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41BFC" w:rsidRPr="002825F2" w:rsidRDefault="00541BFC" w:rsidP="00EC0133">
      <w:pPr>
        <w:jc w:val="center"/>
        <w:rPr>
          <w:rFonts w:ascii="Verdana" w:hAnsi="Verdana"/>
          <w:sz w:val="36"/>
          <w:szCs w:val="36"/>
        </w:rPr>
      </w:pPr>
    </w:p>
    <w:p w14:paraId="657A3B2B" w14:textId="79FCB121" w:rsidR="00541BFC" w:rsidRPr="002825F2" w:rsidRDefault="5F7F7784" w:rsidP="5F7F7784">
      <w:r>
        <w:t xml:space="preserve">                                               </w:t>
      </w:r>
      <w:r>
        <w:rPr>
          <w:noProof/>
        </w:rPr>
        <w:drawing>
          <wp:inline distT="0" distB="0" distL="0" distR="0" wp14:anchorId="2B2BBB79" wp14:editId="61BC5905">
            <wp:extent cx="2005562" cy="1123950"/>
            <wp:effectExtent l="0" t="0" r="0" b="0"/>
            <wp:docPr id="292653364" name="Picture 29265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562" cy="1123950"/>
                    </a:xfrm>
                    <a:prstGeom prst="rect">
                      <a:avLst/>
                    </a:prstGeom>
                  </pic:spPr>
                </pic:pic>
              </a:graphicData>
            </a:graphic>
          </wp:inline>
        </w:drawing>
      </w:r>
    </w:p>
    <w:p w14:paraId="5A39BBE3" w14:textId="24089F72" w:rsidR="00F52911" w:rsidRDefault="00F52911" w:rsidP="5F7F7784">
      <w:pPr>
        <w:pStyle w:val="Title"/>
      </w:pPr>
    </w:p>
    <w:p w14:paraId="41C8F396" w14:textId="77777777" w:rsidR="00F52911" w:rsidRDefault="00F52911" w:rsidP="00FA0B8C">
      <w:pPr>
        <w:pStyle w:val="Title"/>
        <w:tabs>
          <w:tab w:val="left" w:pos="-360"/>
          <w:tab w:val="left" w:pos="900"/>
        </w:tabs>
        <w:rPr>
          <w:rFonts w:ascii="Calibri" w:hAnsi="Calibri"/>
          <w:color w:val="00B050"/>
          <w:sz w:val="96"/>
          <w:szCs w:val="96"/>
          <w:u w:val="none"/>
        </w:rPr>
      </w:pPr>
    </w:p>
    <w:p w14:paraId="74872600" w14:textId="321A8127" w:rsidR="00FA0B8C" w:rsidRPr="00D20E03" w:rsidRDefault="00F34548" w:rsidP="5F7F7784">
      <w:pPr>
        <w:pStyle w:val="Title"/>
        <w:tabs>
          <w:tab w:val="left" w:pos="900"/>
        </w:tabs>
        <w:rPr>
          <w:rFonts w:ascii="Calibri" w:hAnsi="Calibri"/>
          <w:color w:val="00B050"/>
          <w:sz w:val="96"/>
          <w:szCs w:val="96"/>
          <w:u w:val="none"/>
        </w:rPr>
      </w:pPr>
      <w:r w:rsidRPr="5F7F7784">
        <w:rPr>
          <w:rFonts w:ascii="Calibri" w:hAnsi="Calibri"/>
          <w:color w:val="0070C0"/>
          <w:sz w:val="96"/>
          <w:szCs w:val="96"/>
          <w:u w:val="none"/>
        </w:rPr>
        <w:t>Poplar House School</w:t>
      </w:r>
      <w:r w:rsidR="00C904E6" w:rsidRPr="5F7F7784">
        <w:rPr>
          <w:rFonts w:ascii="Calibri" w:hAnsi="Calibri"/>
          <w:color w:val="00B050"/>
          <w:sz w:val="96"/>
          <w:szCs w:val="96"/>
          <w:u w:val="none"/>
        </w:rPr>
        <w:t xml:space="preserve"> </w:t>
      </w:r>
    </w:p>
    <w:p w14:paraId="72A3D3EC" w14:textId="77777777" w:rsidR="00541BFC" w:rsidRDefault="00541BFC" w:rsidP="00541BFC">
      <w:pPr>
        <w:rPr>
          <w:sz w:val="36"/>
          <w:szCs w:val="36"/>
        </w:rPr>
      </w:pPr>
    </w:p>
    <w:p w14:paraId="36970E84" w14:textId="77777777" w:rsidR="0076387B" w:rsidRPr="00D20E03" w:rsidRDefault="0076387B" w:rsidP="00541BFC">
      <w:pPr>
        <w:jc w:val="center"/>
        <w:rPr>
          <w:b/>
          <w:sz w:val="52"/>
          <w:szCs w:val="52"/>
        </w:rPr>
      </w:pPr>
      <w:r w:rsidRPr="00D20E03">
        <w:rPr>
          <w:b/>
          <w:sz w:val="52"/>
          <w:szCs w:val="52"/>
        </w:rPr>
        <w:t>EQUALITY POLICY</w:t>
      </w:r>
    </w:p>
    <w:p w14:paraId="0D0B940D" w14:textId="77777777" w:rsidR="00541BFC" w:rsidRPr="00D20E03" w:rsidRDefault="00541BFC" w:rsidP="00541BFC">
      <w:pPr>
        <w:jc w:val="center"/>
        <w:rPr>
          <w:b/>
          <w:sz w:val="52"/>
          <w:szCs w:val="52"/>
        </w:rPr>
      </w:pPr>
    </w:p>
    <w:p w14:paraId="0E27B00A" w14:textId="77777777" w:rsidR="00541BFC" w:rsidRPr="00D20E03" w:rsidRDefault="00541BFC" w:rsidP="00541BFC">
      <w:pPr>
        <w:jc w:val="center"/>
        <w:rPr>
          <w:b/>
          <w:sz w:val="52"/>
          <w:szCs w:val="52"/>
        </w:rPr>
      </w:pPr>
    </w:p>
    <w:p w14:paraId="0400940C" w14:textId="77777777" w:rsidR="00EC0133" w:rsidRPr="00D20E03" w:rsidRDefault="00F34548" w:rsidP="00FA0B8C">
      <w:pPr>
        <w:jc w:val="center"/>
        <w:rPr>
          <w:b/>
          <w:sz w:val="52"/>
          <w:szCs w:val="52"/>
        </w:rPr>
      </w:pPr>
      <w:r>
        <w:rPr>
          <w:b/>
          <w:sz w:val="52"/>
          <w:szCs w:val="52"/>
        </w:rPr>
        <w:t>October</w:t>
      </w:r>
      <w:r w:rsidR="00C32E5F">
        <w:rPr>
          <w:b/>
          <w:sz w:val="52"/>
          <w:szCs w:val="52"/>
        </w:rPr>
        <w:t xml:space="preserve"> </w:t>
      </w:r>
      <w:r w:rsidR="003304CF">
        <w:rPr>
          <w:b/>
          <w:sz w:val="52"/>
          <w:szCs w:val="52"/>
        </w:rPr>
        <w:t>20</w:t>
      </w:r>
      <w:r w:rsidR="004A5BCC">
        <w:rPr>
          <w:b/>
          <w:sz w:val="52"/>
          <w:szCs w:val="52"/>
        </w:rPr>
        <w:t>2</w:t>
      </w:r>
      <w:r>
        <w:rPr>
          <w:b/>
          <w:sz w:val="52"/>
          <w:szCs w:val="52"/>
        </w:rPr>
        <w:t>1</w:t>
      </w:r>
    </w:p>
    <w:p w14:paraId="2209AEAA" w14:textId="77777777" w:rsidR="00593695" w:rsidRPr="00593695" w:rsidRDefault="00593695" w:rsidP="00593695">
      <w:pPr>
        <w:spacing w:before="200"/>
        <w:jc w:val="both"/>
        <w:rPr>
          <w:rFonts w:eastAsiaTheme="minorHAnsi" w:cs="Calibri"/>
          <w:b/>
          <w:bCs/>
          <w:sz w:val="24"/>
          <w:szCs w:val="24"/>
        </w:rPr>
      </w:pPr>
      <w:bookmarkStart w:id="0" w:name="_Hlk146285595"/>
      <w:r w:rsidRPr="00593695">
        <w:rPr>
          <w:rFonts w:eastAsiaTheme="minorHAnsi" w:cs="Calibri"/>
          <w:b/>
          <w:bCs/>
          <w:sz w:val="24"/>
          <w:szCs w:val="24"/>
        </w:rPr>
        <w:t>The next scheduled review date for this policy is.</w:t>
      </w:r>
    </w:p>
    <w:tbl>
      <w:tblPr>
        <w:tblStyle w:val="TableGrid1"/>
        <w:tblW w:w="9844" w:type="dxa"/>
        <w:tblLook w:val="04A0" w:firstRow="1" w:lastRow="0" w:firstColumn="1" w:lastColumn="0" w:noHBand="0" w:noVBand="1"/>
      </w:tblPr>
      <w:tblGrid>
        <w:gridCol w:w="2598"/>
        <w:gridCol w:w="7246"/>
      </w:tblGrid>
      <w:tr w:rsidR="00593695" w:rsidRPr="00593695" w14:paraId="26508660" w14:textId="77777777" w:rsidTr="00D84254">
        <w:trPr>
          <w:trHeight w:val="267"/>
        </w:trPr>
        <w:tc>
          <w:tcPr>
            <w:tcW w:w="2598" w:type="dxa"/>
            <w:vAlign w:val="center"/>
          </w:tcPr>
          <w:p w14:paraId="687E81CD" w14:textId="77777777" w:rsidR="00593695" w:rsidRPr="00593695" w:rsidRDefault="00593695" w:rsidP="00593695">
            <w:pPr>
              <w:spacing w:after="0"/>
              <w:rPr>
                <w:rFonts w:cs="Calibri"/>
                <w:b/>
                <w:bCs/>
                <w:sz w:val="20"/>
                <w:szCs w:val="20"/>
              </w:rPr>
            </w:pPr>
            <w:r w:rsidRPr="00593695">
              <w:rPr>
                <w:rFonts w:cs="Calibri"/>
                <w:b/>
                <w:bCs/>
                <w:sz w:val="20"/>
                <w:szCs w:val="20"/>
              </w:rPr>
              <w:t xml:space="preserve">Reviewed </w:t>
            </w:r>
          </w:p>
        </w:tc>
        <w:tc>
          <w:tcPr>
            <w:tcW w:w="7246" w:type="dxa"/>
            <w:vAlign w:val="center"/>
          </w:tcPr>
          <w:p w14:paraId="584691B4" w14:textId="77777777" w:rsidR="00593695" w:rsidRPr="00593695" w:rsidRDefault="00593695" w:rsidP="00593695">
            <w:pPr>
              <w:spacing w:after="0"/>
              <w:rPr>
                <w:rFonts w:cs="Calibri"/>
                <w:b/>
                <w:bCs/>
                <w:sz w:val="20"/>
                <w:szCs w:val="20"/>
              </w:rPr>
            </w:pPr>
            <w:r w:rsidRPr="00593695">
              <w:rPr>
                <w:rFonts w:cs="Calibri"/>
                <w:b/>
                <w:bCs/>
                <w:sz w:val="20"/>
                <w:szCs w:val="20"/>
              </w:rPr>
              <w:t>Reviewed by</w:t>
            </w:r>
          </w:p>
        </w:tc>
      </w:tr>
      <w:tr w:rsidR="00593695" w:rsidRPr="00593695" w14:paraId="7D008573" w14:textId="77777777" w:rsidTr="00D84254">
        <w:trPr>
          <w:trHeight w:val="423"/>
        </w:trPr>
        <w:tc>
          <w:tcPr>
            <w:tcW w:w="2598" w:type="dxa"/>
            <w:vAlign w:val="center"/>
          </w:tcPr>
          <w:p w14:paraId="7A3FDE7F" w14:textId="77777777" w:rsidR="00593695" w:rsidRPr="00593695" w:rsidRDefault="00593695" w:rsidP="00593695">
            <w:pPr>
              <w:spacing w:after="0"/>
              <w:rPr>
                <w:rFonts w:cs="Calibri"/>
                <w:b/>
                <w:bCs/>
                <w:sz w:val="20"/>
                <w:szCs w:val="20"/>
              </w:rPr>
            </w:pPr>
            <w:r w:rsidRPr="00593695">
              <w:rPr>
                <w:rFonts w:cs="Calibri"/>
                <w:b/>
                <w:bCs/>
                <w:sz w:val="20"/>
                <w:szCs w:val="20"/>
              </w:rPr>
              <w:t>October 2022</w:t>
            </w:r>
          </w:p>
        </w:tc>
        <w:tc>
          <w:tcPr>
            <w:tcW w:w="7246" w:type="dxa"/>
            <w:vAlign w:val="center"/>
          </w:tcPr>
          <w:p w14:paraId="7F47B53B" w14:textId="77777777" w:rsidR="00593695" w:rsidRPr="00593695" w:rsidRDefault="00593695" w:rsidP="00593695">
            <w:pPr>
              <w:spacing w:after="0"/>
              <w:rPr>
                <w:rFonts w:cs="Calibri"/>
                <w:b/>
                <w:bCs/>
                <w:sz w:val="20"/>
                <w:szCs w:val="20"/>
              </w:rPr>
            </w:pPr>
            <w:r w:rsidRPr="00593695">
              <w:rPr>
                <w:rFonts w:cs="Calibri"/>
                <w:b/>
                <w:bCs/>
                <w:sz w:val="20"/>
                <w:szCs w:val="20"/>
              </w:rPr>
              <w:t>Kendra Morgan, Eve Bartlet</w:t>
            </w:r>
          </w:p>
        </w:tc>
      </w:tr>
      <w:tr w:rsidR="00593695" w:rsidRPr="00593695" w14:paraId="52C1A4A3" w14:textId="77777777" w:rsidTr="00D84254">
        <w:trPr>
          <w:trHeight w:val="414"/>
        </w:trPr>
        <w:tc>
          <w:tcPr>
            <w:tcW w:w="2598" w:type="dxa"/>
            <w:vAlign w:val="center"/>
          </w:tcPr>
          <w:p w14:paraId="180C9812" w14:textId="77777777" w:rsidR="00593695" w:rsidRPr="00593695" w:rsidRDefault="00593695" w:rsidP="00593695">
            <w:pPr>
              <w:spacing w:after="0"/>
              <w:rPr>
                <w:rFonts w:cs="Calibri"/>
                <w:b/>
                <w:bCs/>
                <w:sz w:val="20"/>
                <w:szCs w:val="20"/>
              </w:rPr>
            </w:pPr>
            <w:r w:rsidRPr="00593695">
              <w:rPr>
                <w:rFonts w:cs="Calibri"/>
                <w:b/>
                <w:bCs/>
                <w:sz w:val="20"/>
                <w:szCs w:val="20"/>
              </w:rPr>
              <w:t>September 2023</w:t>
            </w:r>
          </w:p>
        </w:tc>
        <w:tc>
          <w:tcPr>
            <w:tcW w:w="7246" w:type="dxa"/>
            <w:vAlign w:val="center"/>
          </w:tcPr>
          <w:p w14:paraId="3632B7CB" w14:textId="61F0486F" w:rsidR="00593695" w:rsidRPr="00593695" w:rsidRDefault="00593695" w:rsidP="00593695">
            <w:pPr>
              <w:spacing w:after="0"/>
              <w:rPr>
                <w:rFonts w:cs="Calibri"/>
                <w:b/>
                <w:bCs/>
                <w:sz w:val="20"/>
                <w:szCs w:val="20"/>
              </w:rPr>
            </w:pPr>
            <w:r w:rsidRPr="00593695">
              <w:rPr>
                <w:rFonts w:cs="Calibri"/>
                <w:b/>
                <w:bCs/>
                <w:sz w:val="20"/>
                <w:szCs w:val="20"/>
              </w:rPr>
              <w:t>Kendra Morgan, Eve Bartlet</w:t>
            </w:r>
            <w:r w:rsidR="00507341">
              <w:rPr>
                <w:rFonts w:cs="Calibri"/>
                <w:b/>
                <w:bCs/>
                <w:sz w:val="20"/>
                <w:szCs w:val="20"/>
              </w:rPr>
              <w:t>, Anita Cameron</w:t>
            </w:r>
          </w:p>
        </w:tc>
      </w:tr>
      <w:tr w:rsidR="00593695" w:rsidRPr="00593695" w14:paraId="47DC52E6" w14:textId="77777777" w:rsidTr="00D84254">
        <w:trPr>
          <w:trHeight w:val="267"/>
        </w:trPr>
        <w:tc>
          <w:tcPr>
            <w:tcW w:w="2598" w:type="dxa"/>
            <w:vAlign w:val="center"/>
          </w:tcPr>
          <w:p w14:paraId="69D5DC66" w14:textId="121F7C20" w:rsidR="00593695" w:rsidRPr="00593695" w:rsidRDefault="00593695" w:rsidP="00593695">
            <w:pPr>
              <w:spacing w:after="0"/>
              <w:rPr>
                <w:rFonts w:cs="Calibri"/>
                <w:b/>
                <w:bCs/>
                <w:sz w:val="20"/>
                <w:szCs w:val="20"/>
              </w:rPr>
            </w:pPr>
            <w:r>
              <w:rPr>
                <w:rFonts w:cs="Calibri"/>
                <w:b/>
                <w:bCs/>
                <w:sz w:val="20"/>
                <w:szCs w:val="20"/>
              </w:rPr>
              <w:t>October</w:t>
            </w:r>
            <w:r w:rsidRPr="00593695">
              <w:rPr>
                <w:rFonts w:cs="Calibri"/>
                <w:b/>
                <w:bCs/>
                <w:sz w:val="20"/>
                <w:szCs w:val="20"/>
              </w:rPr>
              <w:t xml:space="preserve"> 2024</w:t>
            </w:r>
          </w:p>
        </w:tc>
        <w:tc>
          <w:tcPr>
            <w:tcW w:w="7246" w:type="dxa"/>
            <w:vAlign w:val="center"/>
          </w:tcPr>
          <w:p w14:paraId="4C75376E" w14:textId="77777777" w:rsidR="00593695" w:rsidRPr="00593695" w:rsidRDefault="00593695" w:rsidP="00593695">
            <w:pPr>
              <w:spacing w:after="0"/>
              <w:rPr>
                <w:rFonts w:cs="Calibri"/>
                <w:b/>
                <w:bCs/>
                <w:sz w:val="20"/>
                <w:szCs w:val="20"/>
              </w:rPr>
            </w:pPr>
          </w:p>
        </w:tc>
      </w:tr>
      <w:bookmarkEnd w:id="0"/>
    </w:tbl>
    <w:p w14:paraId="60061E4C" w14:textId="77777777" w:rsidR="00F52911" w:rsidRDefault="00F52911" w:rsidP="00891801">
      <w:pPr>
        <w:autoSpaceDE w:val="0"/>
        <w:autoSpaceDN w:val="0"/>
        <w:adjustRightInd w:val="0"/>
        <w:spacing w:after="0" w:line="240" w:lineRule="auto"/>
        <w:rPr>
          <w:sz w:val="36"/>
          <w:szCs w:val="36"/>
        </w:rPr>
      </w:pPr>
    </w:p>
    <w:p w14:paraId="44EAFD9C" w14:textId="77777777" w:rsidR="00C904E6" w:rsidRDefault="00C904E6" w:rsidP="00891801">
      <w:pPr>
        <w:autoSpaceDE w:val="0"/>
        <w:autoSpaceDN w:val="0"/>
        <w:adjustRightInd w:val="0"/>
        <w:spacing w:after="0" w:line="240" w:lineRule="auto"/>
        <w:rPr>
          <w:rFonts w:cs="Arial"/>
          <w:b/>
          <w:color w:val="000000"/>
          <w:sz w:val="28"/>
          <w:szCs w:val="24"/>
          <w:lang w:eastAsia="en-GB"/>
        </w:rPr>
      </w:pPr>
    </w:p>
    <w:p w14:paraId="4B94D5A5" w14:textId="77777777" w:rsidR="00C904E6" w:rsidRDefault="00C904E6" w:rsidP="00891801">
      <w:pPr>
        <w:autoSpaceDE w:val="0"/>
        <w:autoSpaceDN w:val="0"/>
        <w:adjustRightInd w:val="0"/>
        <w:spacing w:after="0" w:line="240" w:lineRule="auto"/>
        <w:rPr>
          <w:rFonts w:cs="Arial"/>
          <w:b/>
          <w:color w:val="000000"/>
          <w:sz w:val="28"/>
          <w:szCs w:val="24"/>
          <w:lang w:eastAsia="en-GB"/>
        </w:rPr>
      </w:pPr>
    </w:p>
    <w:p w14:paraId="5954362F" w14:textId="77777777" w:rsidR="00593695" w:rsidRDefault="00593695" w:rsidP="00891801">
      <w:pPr>
        <w:autoSpaceDE w:val="0"/>
        <w:autoSpaceDN w:val="0"/>
        <w:adjustRightInd w:val="0"/>
        <w:spacing w:after="0" w:line="240" w:lineRule="auto"/>
        <w:rPr>
          <w:rFonts w:cs="Arial"/>
          <w:b/>
          <w:color w:val="000000"/>
          <w:sz w:val="28"/>
          <w:szCs w:val="24"/>
          <w:lang w:eastAsia="en-GB"/>
        </w:rPr>
      </w:pPr>
    </w:p>
    <w:p w14:paraId="3DEEC669" w14:textId="77777777" w:rsidR="00C904E6" w:rsidRDefault="00C904E6" w:rsidP="00891801">
      <w:pPr>
        <w:autoSpaceDE w:val="0"/>
        <w:autoSpaceDN w:val="0"/>
        <w:adjustRightInd w:val="0"/>
        <w:spacing w:after="0" w:line="240" w:lineRule="auto"/>
        <w:rPr>
          <w:rFonts w:cs="Arial"/>
          <w:b/>
          <w:color w:val="000000"/>
          <w:sz w:val="28"/>
          <w:szCs w:val="24"/>
          <w:lang w:eastAsia="en-GB"/>
        </w:rPr>
      </w:pPr>
    </w:p>
    <w:p w14:paraId="3656B9AB" w14:textId="77777777" w:rsidR="00C904E6" w:rsidRDefault="00C904E6" w:rsidP="00891801">
      <w:pPr>
        <w:autoSpaceDE w:val="0"/>
        <w:autoSpaceDN w:val="0"/>
        <w:adjustRightInd w:val="0"/>
        <w:spacing w:after="0" w:line="240" w:lineRule="auto"/>
        <w:rPr>
          <w:rFonts w:cs="Arial"/>
          <w:b/>
          <w:color w:val="000000"/>
          <w:sz w:val="28"/>
          <w:szCs w:val="24"/>
          <w:lang w:eastAsia="en-GB"/>
        </w:rPr>
      </w:pPr>
    </w:p>
    <w:p w14:paraId="3E7A9F1C" w14:textId="77777777" w:rsidR="00891801" w:rsidRPr="00D20E03" w:rsidRDefault="00FE40F3" w:rsidP="00891801">
      <w:pPr>
        <w:autoSpaceDE w:val="0"/>
        <w:autoSpaceDN w:val="0"/>
        <w:adjustRightInd w:val="0"/>
        <w:spacing w:after="0" w:line="240" w:lineRule="auto"/>
        <w:rPr>
          <w:rFonts w:cs="Arial"/>
          <w:b/>
          <w:color w:val="000000"/>
          <w:sz w:val="28"/>
          <w:szCs w:val="24"/>
          <w:lang w:eastAsia="en-GB"/>
        </w:rPr>
      </w:pPr>
      <w:r w:rsidRPr="00D20E03">
        <w:rPr>
          <w:rFonts w:cs="Arial"/>
          <w:b/>
          <w:color w:val="000000"/>
          <w:sz w:val="28"/>
          <w:szCs w:val="24"/>
          <w:lang w:eastAsia="en-GB"/>
        </w:rPr>
        <w:lastRenderedPageBreak/>
        <w:t>Introduction</w:t>
      </w:r>
    </w:p>
    <w:p w14:paraId="45FB0818" w14:textId="77777777" w:rsidR="00FE40F3" w:rsidRPr="00D20E03" w:rsidRDefault="00FE40F3" w:rsidP="00891801">
      <w:pPr>
        <w:autoSpaceDE w:val="0"/>
        <w:autoSpaceDN w:val="0"/>
        <w:adjustRightInd w:val="0"/>
        <w:spacing w:after="0" w:line="240" w:lineRule="auto"/>
        <w:rPr>
          <w:rFonts w:cs="Arial"/>
          <w:color w:val="231F20"/>
          <w:sz w:val="24"/>
          <w:szCs w:val="24"/>
          <w:lang w:eastAsia="en-GB"/>
        </w:rPr>
      </w:pPr>
    </w:p>
    <w:p w14:paraId="5C8C891C" w14:textId="7A351260" w:rsidR="00891801" w:rsidRPr="00D20E03" w:rsidRDefault="00F34548" w:rsidP="00891801">
      <w:pPr>
        <w:autoSpaceDE w:val="0"/>
        <w:autoSpaceDN w:val="0"/>
        <w:adjustRightInd w:val="0"/>
        <w:spacing w:after="0" w:line="240" w:lineRule="auto"/>
        <w:rPr>
          <w:rFonts w:cs="Arial"/>
          <w:color w:val="000000"/>
          <w:sz w:val="24"/>
          <w:szCs w:val="24"/>
          <w:lang w:eastAsia="en-GB"/>
        </w:rPr>
      </w:pPr>
      <w:r w:rsidRPr="16608723">
        <w:rPr>
          <w:rFonts w:cs="Arial"/>
          <w:color w:val="000000" w:themeColor="text1"/>
          <w:sz w:val="24"/>
          <w:szCs w:val="24"/>
          <w:lang w:eastAsia="en-GB"/>
        </w:rPr>
        <w:t xml:space="preserve">Poplar House School </w:t>
      </w:r>
      <w:r w:rsidR="00C904E6" w:rsidRPr="16608723">
        <w:rPr>
          <w:rFonts w:cs="Arial"/>
          <w:color w:val="000000" w:themeColor="text1"/>
          <w:sz w:val="24"/>
          <w:szCs w:val="24"/>
          <w:lang w:eastAsia="en-GB"/>
        </w:rPr>
        <w:t>welcomes</w:t>
      </w:r>
      <w:r w:rsidR="00980D54" w:rsidRPr="16608723">
        <w:rPr>
          <w:rFonts w:cs="Arial"/>
          <w:color w:val="000000" w:themeColor="text1"/>
          <w:sz w:val="24"/>
          <w:szCs w:val="24"/>
          <w:lang w:eastAsia="en-GB"/>
        </w:rPr>
        <w:t xml:space="preserve"> </w:t>
      </w:r>
      <w:r w:rsidR="00891801" w:rsidRPr="16608723">
        <w:rPr>
          <w:rFonts w:cs="Arial"/>
          <w:color w:val="000000" w:themeColor="text1"/>
          <w:sz w:val="24"/>
          <w:szCs w:val="24"/>
          <w:lang w:eastAsia="en-GB"/>
        </w:rPr>
        <w:t xml:space="preserve">duties under the Equality Act 2010 to </w:t>
      </w:r>
      <w:r w:rsidR="00891801" w:rsidRPr="16608723">
        <w:rPr>
          <w:rFonts w:cs="Arial"/>
          <w:color w:val="231F20"/>
          <w:sz w:val="24"/>
          <w:szCs w:val="24"/>
          <w:lang w:eastAsia="en-GB"/>
        </w:rPr>
        <w:t>eliminate discrimination,</w:t>
      </w:r>
      <w:r w:rsidR="00FE40F3" w:rsidRPr="16608723">
        <w:rPr>
          <w:rFonts w:cs="Arial"/>
          <w:color w:val="231F20"/>
          <w:sz w:val="24"/>
          <w:szCs w:val="24"/>
          <w:lang w:eastAsia="en-GB"/>
        </w:rPr>
        <w:t xml:space="preserve"> </w:t>
      </w:r>
      <w:r w:rsidR="00891801" w:rsidRPr="16608723">
        <w:rPr>
          <w:rFonts w:cs="Arial"/>
          <w:color w:val="231F20"/>
          <w:sz w:val="24"/>
          <w:szCs w:val="24"/>
          <w:lang w:eastAsia="en-GB"/>
        </w:rPr>
        <w:t xml:space="preserve">advance equality of opportunity and foster good relations </w:t>
      </w:r>
      <w:r w:rsidR="00891801" w:rsidRPr="16608723">
        <w:rPr>
          <w:rFonts w:cs="Arial"/>
          <w:color w:val="000000" w:themeColor="text1"/>
          <w:sz w:val="24"/>
          <w:szCs w:val="24"/>
          <w:lang w:eastAsia="en-GB"/>
        </w:rPr>
        <w:t>in relation to age (as</w:t>
      </w:r>
      <w:r w:rsidR="00FE40F3" w:rsidRPr="16608723">
        <w:rPr>
          <w:rFonts w:cs="Arial"/>
          <w:color w:val="000000" w:themeColor="text1"/>
          <w:sz w:val="24"/>
          <w:szCs w:val="24"/>
          <w:lang w:eastAsia="en-GB"/>
        </w:rPr>
        <w:t xml:space="preserve"> </w:t>
      </w:r>
      <w:r w:rsidR="00891801" w:rsidRPr="16608723">
        <w:rPr>
          <w:rFonts w:cs="Arial"/>
          <w:color w:val="000000" w:themeColor="text1"/>
          <w:sz w:val="24"/>
          <w:szCs w:val="24"/>
          <w:lang w:eastAsia="en-GB"/>
        </w:rPr>
        <w:t xml:space="preserve">appropriate), disability, ethnicity, gender, </w:t>
      </w:r>
      <w:proofErr w:type="gramStart"/>
      <w:r w:rsidR="00891801" w:rsidRPr="16608723">
        <w:rPr>
          <w:rFonts w:cs="Arial"/>
          <w:color w:val="000000" w:themeColor="text1"/>
          <w:sz w:val="24"/>
          <w:szCs w:val="24"/>
          <w:lang w:eastAsia="en-GB"/>
        </w:rPr>
        <w:t>religion</w:t>
      </w:r>
      <w:proofErr w:type="gramEnd"/>
      <w:r w:rsidR="00891801" w:rsidRPr="16608723">
        <w:rPr>
          <w:rFonts w:cs="Arial"/>
          <w:color w:val="000000" w:themeColor="text1"/>
          <w:sz w:val="24"/>
          <w:szCs w:val="24"/>
          <w:lang w:eastAsia="en-GB"/>
        </w:rPr>
        <w:t xml:space="preserve"> and sexual identity.</w:t>
      </w:r>
    </w:p>
    <w:p w14:paraId="049F31CB" w14:textId="77777777" w:rsidR="00FE40F3" w:rsidRPr="00D20E03" w:rsidRDefault="00FE40F3" w:rsidP="00891801">
      <w:pPr>
        <w:autoSpaceDE w:val="0"/>
        <w:autoSpaceDN w:val="0"/>
        <w:adjustRightInd w:val="0"/>
        <w:spacing w:after="0" w:line="240" w:lineRule="auto"/>
        <w:rPr>
          <w:rFonts w:cs="Arial"/>
          <w:color w:val="000000"/>
          <w:sz w:val="24"/>
          <w:szCs w:val="24"/>
          <w:lang w:eastAsia="en-GB"/>
        </w:rPr>
      </w:pPr>
    </w:p>
    <w:p w14:paraId="4A3404C2" w14:textId="77777777" w:rsidR="00891801" w:rsidRPr="00D20E03" w:rsidRDefault="00980D54" w:rsidP="00891801">
      <w:p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 xml:space="preserve">The school </w:t>
      </w:r>
      <w:r w:rsidR="00891801" w:rsidRPr="00D20E03">
        <w:rPr>
          <w:rFonts w:cs="Arial"/>
          <w:color w:val="000000"/>
          <w:sz w:val="24"/>
          <w:szCs w:val="24"/>
          <w:lang w:eastAsia="en-GB"/>
        </w:rPr>
        <w:t>recognise</w:t>
      </w:r>
      <w:r w:rsidRPr="00D20E03">
        <w:rPr>
          <w:rFonts w:cs="Arial"/>
          <w:color w:val="000000"/>
          <w:sz w:val="24"/>
          <w:szCs w:val="24"/>
          <w:lang w:eastAsia="en-GB"/>
        </w:rPr>
        <w:t>s</w:t>
      </w:r>
      <w:r w:rsidR="00891801" w:rsidRPr="00D20E03">
        <w:rPr>
          <w:rFonts w:cs="Arial"/>
          <w:color w:val="000000"/>
          <w:sz w:val="24"/>
          <w:szCs w:val="24"/>
          <w:lang w:eastAsia="en-GB"/>
        </w:rPr>
        <w:t xml:space="preserve"> that these duties reflect international human rights standards as</w:t>
      </w:r>
      <w:r w:rsidR="00FE40F3" w:rsidRPr="00D20E03">
        <w:rPr>
          <w:rFonts w:cs="Arial"/>
          <w:color w:val="000000"/>
          <w:sz w:val="24"/>
          <w:szCs w:val="24"/>
          <w:lang w:eastAsia="en-GB"/>
        </w:rPr>
        <w:t xml:space="preserve"> </w:t>
      </w:r>
      <w:r w:rsidR="00891801" w:rsidRPr="00D20E03">
        <w:rPr>
          <w:rFonts w:cs="Arial"/>
          <w:color w:val="000000"/>
          <w:sz w:val="24"/>
          <w:szCs w:val="24"/>
          <w:lang w:eastAsia="en-GB"/>
        </w:rPr>
        <w:t>expressed in the UN Convention on the Rights of the Child, the UN Convention</w:t>
      </w:r>
      <w:r w:rsidR="002825F2" w:rsidRPr="00D20E03">
        <w:rPr>
          <w:rFonts w:cs="Arial"/>
          <w:color w:val="000000"/>
          <w:sz w:val="24"/>
          <w:szCs w:val="24"/>
          <w:lang w:eastAsia="en-GB"/>
        </w:rPr>
        <w:t xml:space="preserve"> </w:t>
      </w:r>
      <w:r w:rsidR="00891801" w:rsidRPr="00D20E03">
        <w:rPr>
          <w:rFonts w:cs="Arial"/>
          <w:color w:val="000000"/>
          <w:sz w:val="24"/>
          <w:szCs w:val="24"/>
          <w:lang w:eastAsia="en-GB"/>
        </w:rPr>
        <w:t>on the Rights of People with Disabilities, and the Human Rights Act 1998.</w:t>
      </w:r>
    </w:p>
    <w:p w14:paraId="53128261" w14:textId="77777777" w:rsidR="002825F2" w:rsidRPr="00D20E03" w:rsidRDefault="002825F2" w:rsidP="00891801">
      <w:pPr>
        <w:autoSpaceDE w:val="0"/>
        <w:autoSpaceDN w:val="0"/>
        <w:adjustRightInd w:val="0"/>
        <w:spacing w:after="0" w:line="240" w:lineRule="auto"/>
        <w:rPr>
          <w:rFonts w:cs="Arial"/>
          <w:color w:val="000000"/>
          <w:sz w:val="24"/>
          <w:szCs w:val="24"/>
          <w:lang w:eastAsia="en-GB"/>
        </w:rPr>
      </w:pPr>
    </w:p>
    <w:p w14:paraId="53DF4EA9" w14:textId="77777777" w:rsidR="00891801" w:rsidRPr="00D20E03" w:rsidRDefault="00891801" w:rsidP="00891801">
      <w:pPr>
        <w:autoSpaceDE w:val="0"/>
        <w:autoSpaceDN w:val="0"/>
        <w:adjustRightInd w:val="0"/>
        <w:spacing w:after="0" w:line="240" w:lineRule="auto"/>
        <w:rPr>
          <w:rFonts w:cs="Arial"/>
          <w:b/>
          <w:color w:val="000000"/>
          <w:sz w:val="24"/>
          <w:szCs w:val="24"/>
          <w:lang w:eastAsia="en-GB"/>
        </w:rPr>
      </w:pPr>
      <w:r w:rsidRPr="00D20E03">
        <w:rPr>
          <w:rFonts w:cs="Arial"/>
          <w:b/>
          <w:color w:val="000000"/>
          <w:sz w:val="24"/>
          <w:szCs w:val="24"/>
          <w:lang w:eastAsia="en-GB"/>
        </w:rPr>
        <w:t>Guiding principles</w:t>
      </w:r>
    </w:p>
    <w:p w14:paraId="62486C05" w14:textId="77777777" w:rsidR="00FE40F3" w:rsidRPr="00D20E03" w:rsidRDefault="00FE40F3" w:rsidP="00891801">
      <w:pPr>
        <w:autoSpaceDE w:val="0"/>
        <w:autoSpaceDN w:val="0"/>
        <w:adjustRightInd w:val="0"/>
        <w:spacing w:after="0" w:line="240" w:lineRule="auto"/>
        <w:rPr>
          <w:rFonts w:cs="Arial"/>
          <w:color w:val="000000"/>
          <w:sz w:val="24"/>
          <w:szCs w:val="24"/>
          <w:lang w:eastAsia="en-GB"/>
        </w:rPr>
      </w:pPr>
    </w:p>
    <w:p w14:paraId="063770DD" w14:textId="77777777" w:rsidR="00891801" w:rsidRPr="00D20E03" w:rsidRDefault="00980D54" w:rsidP="00891801">
      <w:p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The legal obligations are fulfilled</w:t>
      </w:r>
      <w:r w:rsidR="00891801" w:rsidRPr="00D20E03">
        <w:rPr>
          <w:rFonts w:cs="Arial"/>
          <w:color w:val="000000"/>
          <w:sz w:val="24"/>
          <w:szCs w:val="24"/>
          <w:lang w:eastAsia="en-GB"/>
        </w:rPr>
        <w:t xml:space="preserve"> by </w:t>
      </w:r>
      <w:r w:rsidR="003F3EA6" w:rsidRPr="00D20E03">
        <w:rPr>
          <w:rFonts w:cs="Arial"/>
          <w:color w:val="000000"/>
          <w:sz w:val="24"/>
          <w:szCs w:val="24"/>
          <w:lang w:eastAsia="en-GB"/>
        </w:rPr>
        <w:t>the following</w:t>
      </w:r>
      <w:r w:rsidR="00891801" w:rsidRPr="00D20E03">
        <w:rPr>
          <w:rFonts w:cs="Arial"/>
          <w:color w:val="000000"/>
          <w:sz w:val="24"/>
          <w:szCs w:val="24"/>
          <w:lang w:eastAsia="en-GB"/>
        </w:rPr>
        <w:t xml:space="preserve"> principles:</w:t>
      </w:r>
    </w:p>
    <w:p w14:paraId="4101652C" w14:textId="77777777" w:rsidR="00FE40F3" w:rsidRPr="00D20E03" w:rsidRDefault="00FE40F3" w:rsidP="00891801">
      <w:pPr>
        <w:autoSpaceDE w:val="0"/>
        <w:autoSpaceDN w:val="0"/>
        <w:adjustRightInd w:val="0"/>
        <w:spacing w:after="0" w:line="240" w:lineRule="auto"/>
        <w:rPr>
          <w:rFonts w:cs="Arial"/>
          <w:color w:val="000000"/>
          <w:sz w:val="24"/>
          <w:szCs w:val="24"/>
          <w:lang w:eastAsia="en-GB"/>
        </w:rPr>
      </w:pPr>
    </w:p>
    <w:p w14:paraId="3E6D24F0" w14:textId="77777777" w:rsidR="00891801" w:rsidRPr="00D20E03" w:rsidRDefault="00891801" w:rsidP="00891801">
      <w:pPr>
        <w:autoSpaceDE w:val="0"/>
        <w:autoSpaceDN w:val="0"/>
        <w:adjustRightInd w:val="0"/>
        <w:spacing w:after="0" w:line="240" w:lineRule="auto"/>
        <w:rPr>
          <w:rFonts w:cs="Arial"/>
          <w:b/>
          <w:color w:val="000000"/>
          <w:sz w:val="24"/>
          <w:szCs w:val="24"/>
          <w:lang w:eastAsia="en-GB"/>
        </w:rPr>
      </w:pPr>
      <w:r w:rsidRPr="00D20E03">
        <w:rPr>
          <w:rFonts w:cs="Arial"/>
          <w:b/>
          <w:color w:val="000000"/>
          <w:sz w:val="24"/>
          <w:szCs w:val="24"/>
          <w:lang w:eastAsia="en-GB"/>
        </w:rPr>
        <w:t>Principle 1: All learners are of equal value.</w:t>
      </w:r>
    </w:p>
    <w:p w14:paraId="4B99056E" w14:textId="77777777" w:rsidR="00FE40F3" w:rsidRPr="00D20E03" w:rsidRDefault="00FE40F3" w:rsidP="00891801">
      <w:pPr>
        <w:autoSpaceDE w:val="0"/>
        <w:autoSpaceDN w:val="0"/>
        <w:adjustRightInd w:val="0"/>
        <w:spacing w:after="0" w:line="240" w:lineRule="auto"/>
        <w:rPr>
          <w:rFonts w:cs="Arial"/>
          <w:color w:val="000000"/>
          <w:sz w:val="24"/>
          <w:szCs w:val="24"/>
          <w:lang w:eastAsia="en-GB"/>
        </w:rPr>
      </w:pPr>
    </w:p>
    <w:p w14:paraId="3308D87A" w14:textId="77777777" w:rsidR="00891801" w:rsidRPr="00D20E03" w:rsidRDefault="00980D54" w:rsidP="00891801">
      <w:p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A</w:t>
      </w:r>
      <w:r w:rsidR="00891801" w:rsidRPr="00D20E03">
        <w:rPr>
          <w:rFonts w:cs="Arial"/>
          <w:color w:val="000000"/>
          <w:sz w:val="24"/>
          <w:szCs w:val="24"/>
          <w:lang w:eastAsia="en-GB"/>
        </w:rPr>
        <w:t>ll learners and potential learners, and</w:t>
      </w:r>
      <w:r w:rsidRPr="00D20E03">
        <w:rPr>
          <w:rFonts w:cs="Arial"/>
          <w:color w:val="000000"/>
          <w:sz w:val="24"/>
          <w:szCs w:val="24"/>
          <w:lang w:eastAsia="en-GB"/>
        </w:rPr>
        <w:t xml:space="preserve"> their parents and carers are</w:t>
      </w:r>
      <w:r w:rsidR="00B925A1" w:rsidRPr="00D20E03">
        <w:rPr>
          <w:rFonts w:cs="Arial"/>
          <w:color w:val="000000"/>
          <w:sz w:val="24"/>
          <w:szCs w:val="24"/>
          <w:lang w:eastAsia="en-GB"/>
        </w:rPr>
        <w:t xml:space="preserve"> </w:t>
      </w:r>
      <w:r w:rsidR="00891801" w:rsidRPr="00D20E03">
        <w:rPr>
          <w:rFonts w:cs="Arial"/>
          <w:color w:val="000000"/>
          <w:sz w:val="24"/>
          <w:szCs w:val="24"/>
          <w:lang w:eastAsia="en-GB"/>
        </w:rPr>
        <w:t xml:space="preserve">equal </w:t>
      </w:r>
      <w:r w:rsidRPr="00D20E03">
        <w:rPr>
          <w:rFonts w:cs="Arial"/>
          <w:color w:val="000000"/>
          <w:sz w:val="24"/>
          <w:szCs w:val="24"/>
          <w:lang w:eastAsia="en-GB"/>
        </w:rPr>
        <w:t xml:space="preserve">in </w:t>
      </w:r>
      <w:r w:rsidR="00891801" w:rsidRPr="00D20E03">
        <w:rPr>
          <w:rFonts w:cs="Arial"/>
          <w:color w:val="000000"/>
          <w:sz w:val="24"/>
          <w:szCs w:val="24"/>
          <w:lang w:eastAsia="en-GB"/>
        </w:rPr>
        <w:t>value:</w:t>
      </w:r>
    </w:p>
    <w:p w14:paraId="1299C43A" w14:textId="77777777" w:rsidR="002825F2" w:rsidRPr="00D20E03" w:rsidRDefault="002825F2" w:rsidP="00891801">
      <w:pPr>
        <w:autoSpaceDE w:val="0"/>
        <w:autoSpaceDN w:val="0"/>
        <w:adjustRightInd w:val="0"/>
        <w:spacing w:after="0" w:line="240" w:lineRule="auto"/>
        <w:rPr>
          <w:rFonts w:cs="Arial"/>
          <w:color w:val="000000"/>
          <w:sz w:val="24"/>
          <w:szCs w:val="24"/>
          <w:lang w:eastAsia="en-GB"/>
        </w:rPr>
      </w:pPr>
    </w:p>
    <w:p w14:paraId="685D0B39" w14:textId="77777777" w:rsidR="00891801" w:rsidRPr="00D20E03" w:rsidRDefault="002825F2" w:rsidP="002825F2">
      <w:pPr>
        <w:numPr>
          <w:ilvl w:val="0"/>
          <w:numId w:val="10"/>
        </w:num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W</w:t>
      </w:r>
      <w:r w:rsidR="00891801" w:rsidRPr="00D20E03">
        <w:rPr>
          <w:rFonts w:cs="Arial"/>
          <w:color w:val="000000"/>
          <w:sz w:val="24"/>
          <w:szCs w:val="24"/>
          <w:lang w:eastAsia="en-GB"/>
        </w:rPr>
        <w:t>hether or not they are disabled</w:t>
      </w:r>
      <w:r w:rsidR="00844515" w:rsidRPr="00D20E03">
        <w:rPr>
          <w:rFonts w:cs="Arial"/>
          <w:color w:val="000000"/>
          <w:sz w:val="24"/>
          <w:szCs w:val="24"/>
          <w:lang w:eastAsia="en-GB"/>
        </w:rPr>
        <w:t>.</w:t>
      </w:r>
    </w:p>
    <w:p w14:paraId="72E3765D" w14:textId="77777777" w:rsidR="00891801" w:rsidRPr="00D20E03" w:rsidRDefault="002825F2" w:rsidP="002825F2">
      <w:pPr>
        <w:numPr>
          <w:ilvl w:val="0"/>
          <w:numId w:val="10"/>
        </w:num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W</w:t>
      </w:r>
      <w:r w:rsidR="00891801" w:rsidRPr="00D20E03">
        <w:rPr>
          <w:rFonts w:cs="Arial"/>
          <w:color w:val="000000"/>
          <w:sz w:val="24"/>
          <w:szCs w:val="24"/>
          <w:lang w:eastAsia="en-GB"/>
        </w:rPr>
        <w:t xml:space="preserve">hatever their ethnicity, culture, national </w:t>
      </w:r>
      <w:proofErr w:type="gramStart"/>
      <w:r w:rsidR="00891801" w:rsidRPr="00D20E03">
        <w:rPr>
          <w:rFonts w:cs="Arial"/>
          <w:color w:val="000000"/>
          <w:sz w:val="24"/>
          <w:szCs w:val="24"/>
          <w:lang w:eastAsia="en-GB"/>
        </w:rPr>
        <w:t>origin</w:t>
      </w:r>
      <w:proofErr w:type="gramEnd"/>
      <w:r w:rsidR="00891801" w:rsidRPr="00D20E03">
        <w:rPr>
          <w:rFonts w:cs="Arial"/>
          <w:color w:val="000000"/>
          <w:sz w:val="24"/>
          <w:szCs w:val="24"/>
          <w:lang w:eastAsia="en-GB"/>
        </w:rPr>
        <w:t xml:space="preserve"> or national status</w:t>
      </w:r>
      <w:r w:rsidR="00844515" w:rsidRPr="00D20E03">
        <w:rPr>
          <w:rFonts w:cs="Arial"/>
          <w:color w:val="000000"/>
          <w:sz w:val="24"/>
          <w:szCs w:val="24"/>
          <w:lang w:eastAsia="en-GB"/>
        </w:rPr>
        <w:t>.</w:t>
      </w:r>
    </w:p>
    <w:p w14:paraId="3FA1FC40" w14:textId="77777777" w:rsidR="00891801" w:rsidRPr="00D20E03" w:rsidRDefault="002825F2" w:rsidP="002825F2">
      <w:pPr>
        <w:numPr>
          <w:ilvl w:val="0"/>
          <w:numId w:val="10"/>
        </w:num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W</w:t>
      </w:r>
      <w:r w:rsidR="00891801" w:rsidRPr="00D20E03">
        <w:rPr>
          <w:rFonts w:cs="Arial"/>
          <w:color w:val="000000"/>
          <w:sz w:val="24"/>
          <w:szCs w:val="24"/>
          <w:lang w:eastAsia="en-GB"/>
        </w:rPr>
        <w:t>hatever their gender and gender identity</w:t>
      </w:r>
      <w:r w:rsidR="00844515" w:rsidRPr="00D20E03">
        <w:rPr>
          <w:rFonts w:cs="Arial"/>
          <w:color w:val="000000"/>
          <w:sz w:val="24"/>
          <w:szCs w:val="24"/>
          <w:lang w:eastAsia="en-GB"/>
        </w:rPr>
        <w:t>.</w:t>
      </w:r>
    </w:p>
    <w:p w14:paraId="5EB09612" w14:textId="77777777" w:rsidR="00891801" w:rsidRPr="00D20E03" w:rsidRDefault="002825F2" w:rsidP="002825F2">
      <w:pPr>
        <w:numPr>
          <w:ilvl w:val="0"/>
          <w:numId w:val="10"/>
        </w:num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W</w:t>
      </w:r>
      <w:r w:rsidR="00891801" w:rsidRPr="00D20E03">
        <w:rPr>
          <w:rFonts w:cs="Arial"/>
          <w:color w:val="000000"/>
          <w:sz w:val="24"/>
          <w:szCs w:val="24"/>
          <w:lang w:eastAsia="en-GB"/>
        </w:rPr>
        <w:t>hatever their religious or non-religious affiliation or faith background</w:t>
      </w:r>
      <w:r w:rsidR="00844515" w:rsidRPr="00D20E03">
        <w:rPr>
          <w:rFonts w:cs="Arial"/>
          <w:color w:val="000000"/>
          <w:sz w:val="24"/>
          <w:szCs w:val="24"/>
          <w:lang w:eastAsia="en-GB"/>
        </w:rPr>
        <w:t>.</w:t>
      </w:r>
    </w:p>
    <w:p w14:paraId="31A37C9D" w14:textId="77777777" w:rsidR="00891801" w:rsidRPr="00D20E03" w:rsidRDefault="002825F2" w:rsidP="002825F2">
      <w:pPr>
        <w:numPr>
          <w:ilvl w:val="0"/>
          <w:numId w:val="10"/>
        </w:num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W</w:t>
      </w:r>
      <w:r w:rsidR="00891801" w:rsidRPr="00D20E03">
        <w:rPr>
          <w:rFonts w:cs="Arial"/>
          <w:color w:val="000000"/>
          <w:sz w:val="24"/>
          <w:szCs w:val="24"/>
          <w:lang w:eastAsia="en-GB"/>
        </w:rPr>
        <w:t>hatever their sexual identity.</w:t>
      </w:r>
    </w:p>
    <w:p w14:paraId="4DDBEF00" w14:textId="77777777" w:rsidR="00FE40F3" w:rsidRPr="00D20E03" w:rsidRDefault="00FE40F3" w:rsidP="00891801">
      <w:pPr>
        <w:autoSpaceDE w:val="0"/>
        <w:autoSpaceDN w:val="0"/>
        <w:adjustRightInd w:val="0"/>
        <w:spacing w:after="0" w:line="240" w:lineRule="auto"/>
        <w:rPr>
          <w:rFonts w:cs="Arial"/>
          <w:color w:val="000000"/>
          <w:sz w:val="24"/>
          <w:szCs w:val="24"/>
          <w:lang w:eastAsia="en-GB"/>
        </w:rPr>
      </w:pPr>
    </w:p>
    <w:p w14:paraId="6B3F33B6" w14:textId="77777777" w:rsidR="00891801" w:rsidRPr="00D20E03" w:rsidRDefault="00891801" w:rsidP="00891801">
      <w:pPr>
        <w:autoSpaceDE w:val="0"/>
        <w:autoSpaceDN w:val="0"/>
        <w:adjustRightInd w:val="0"/>
        <w:spacing w:after="0" w:line="240" w:lineRule="auto"/>
        <w:rPr>
          <w:rFonts w:cs="Arial"/>
          <w:color w:val="000000"/>
          <w:sz w:val="24"/>
          <w:szCs w:val="24"/>
          <w:lang w:eastAsia="en-GB"/>
        </w:rPr>
      </w:pPr>
      <w:r w:rsidRPr="00D20E03">
        <w:rPr>
          <w:rFonts w:cs="Arial"/>
          <w:b/>
          <w:color w:val="000000"/>
          <w:sz w:val="24"/>
          <w:szCs w:val="24"/>
          <w:lang w:eastAsia="en-GB"/>
        </w:rPr>
        <w:t>Principl</w:t>
      </w:r>
      <w:r w:rsidR="00980D54" w:rsidRPr="00D20E03">
        <w:rPr>
          <w:rFonts w:cs="Arial"/>
          <w:b/>
          <w:color w:val="000000"/>
          <w:sz w:val="24"/>
          <w:szCs w:val="24"/>
          <w:lang w:eastAsia="en-GB"/>
        </w:rPr>
        <w:t>e 2: Recognition</w:t>
      </w:r>
      <w:r w:rsidRPr="00D20E03">
        <w:rPr>
          <w:rFonts w:cs="Arial"/>
          <w:b/>
          <w:color w:val="000000"/>
          <w:sz w:val="24"/>
          <w:szCs w:val="24"/>
          <w:lang w:eastAsia="en-GB"/>
        </w:rPr>
        <w:t xml:space="preserve"> and respect</w:t>
      </w:r>
      <w:r w:rsidR="00980D54" w:rsidRPr="00D20E03">
        <w:rPr>
          <w:rFonts w:cs="Arial"/>
          <w:b/>
          <w:color w:val="000000"/>
          <w:sz w:val="24"/>
          <w:szCs w:val="24"/>
          <w:lang w:eastAsia="en-GB"/>
        </w:rPr>
        <w:t xml:space="preserve"> of</w:t>
      </w:r>
      <w:r w:rsidRPr="00D20E03">
        <w:rPr>
          <w:rFonts w:cs="Arial"/>
          <w:b/>
          <w:color w:val="000000"/>
          <w:sz w:val="24"/>
          <w:szCs w:val="24"/>
          <w:lang w:eastAsia="en-GB"/>
        </w:rPr>
        <w:t xml:space="preserve"> difference</w:t>
      </w:r>
      <w:r w:rsidRPr="00D20E03">
        <w:rPr>
          <w:rFonts w:cs="Arial"/>
          <w:color w:val="000000"/>
          <w:sz w:val="24"/>
          <w:szCs w:val="24"/>
          <w:lang w:eastAsia="en-GB"/>
        </w:rPr>
        <w:t>.</w:t>
      </w:r>
    </w:p>
    <w:p w14:paraId="3461D779" w14:textId="77777777" w:rsidR="00FE40F3" w:rsidRPr="00D20E03" w:rsidRDefault="00FE40F3" w:rsidP="00891801">
      <w:pPr>
        <w:autoSpaceDE w:val="0"/>
        <w:autoSpaceDN w:val="0"/>
        <w:adjustRightInd w:val="0"/>
        <w:spacing w:after="0" w:line="240" w:lineRule="auto"/>
        <w:rPr>
          <w:rFonts w:cs="Arial"/>
          <w:color w:val="000000"/>
          <w:sz w:val="24"/>
          <w:szCs w:val="24"/>
          <w:lang w:eastAsia="en-GB"/>
        </w:rPr>
      </w:pPr>
    </w:p>
    <w:p w14:paraId="0E93732A" w14:textId="77777777" w:rsidR="00FE40F3" w:rsidRPr="00D20E03" w:rsidRDefault="00891801" w:rsidP="00844515">
      <w:p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Treating people equally (Principle 1 above) does not necessarily involve treating</w:t>
      </w:r>
      <w:r w:rsidR="00FE40F3" w:rsidRPr="00D20E03">
        <w:rPr>
          <w:rFonts w:cs="Arial"/>
          <w:color w:val="000000"/>
          <w:sz w:val="24"/>
          <w:szCs w:val="24"/>
          <w:lang w:eastAsia="en-GB"/>
        </w:rPr>
        <w:t xml:space="preserve"> </w:t>
      </w:r>
      <w:r w:rsidRPr="00D20E03">
        <w:rPr>
          <w:rFonts w:cs="Arial"/>
          <w:color w:val="000000"/>
          <w:sz w:val="24"/>
          <w:szCs w:val="24"/>
          <w:lang w:eastAsia="en-GB"/>
        </w:rPr>
        <w:t xml:space="preserve">them all the same. </w:t>
      </w:r>
    </w:p>
    <w:p w14:paraId="3CF2D8B6" w14:textId="77777777" w:rsidR="00FE40F3" w:rsidRPr="00D20E03" w:rsidRDefault="00FE40F3" w:rsidP="00844515">
      <w:pPr>
        <w:autoSpaceDE w:val="0"/>
        <w:autoSpaceDN w:val="0"/>
        <w:adjustRightInd w:val="0"/>
        <w:spacing w:after="0" w:line="240" w:lineRule="auto"/>
        <w:rPr>
          <w:rFonts w:cs="Arial"/>
          <w:color w:val="000000"/>
          <w:sz w:val="24"/>
          <w:szCs w:val="24"/>
          <w:lang w:eastAsia="en-GB"/>
        </w:rPr>
      </w:pPr>
    </w:p>
    <w:p w14:paraId="1F1FD44A" w14:textId="77777777" w:rsidR="00891801" w:rsidRPr="00D20E03" w:rsidRDefault="00980D54" w:rsidP="00844515">
      <w:pPr>
        <w:autoSpaceDE w:val="0"/>
        <w:autoSpaceDN w:val="0"/>
        <w:adjustRightInd w:val="0"/>
        <w:spacing w:after="0" w:line="240" w:lineRule="auto"/>
        <w:rPr>
          <w:rFonts w:cs="Arial"/>
          <w:color w:val="000000"/>
          <w:sz w:val="24"/>
          <w:szCs w:val="24"/>
          <w:lang w:eastAsia="en-GB"/>
        </w:rPr>
      </w:pPr>
      <w:r w:rsidRPr="00D20E03">
        <w:rPr>
          <w:rFonts w:cs="Arial"/>
          <w:color w:val="000000"/>
          <w:sz w:val="24"/>
          <w:szCs w:val="24"/>
          <w:lang w:eastAsia="en-GB"/>
        </w:rPr>
        <w:t>The school’s</w:t>
      </w:r>
      <w:r w:rsidR="00891801" w:rsidRPr="00D20E03">
        <w:rPr>
          <w:rFonts w:cs="Arial"/>
          <w:color w:val="000000"/>
          <w:sz w:val="24"/>
          <w:szCs w:val="24"/>
          <w:lang w:eastAsia="en-GB"/>
        </w:rPr>
        <w:t xml:space="preserve"> policies, procedures and activities must not discriminate</w:t>
      </w:r>
      <w:r w:rsidR="00FE40F3" w:rsidRPr="00D20E03">
        <w:rPr>
          <w:rFonts w:cs="Arial"/>
          <w:color w:val="000000"/>
          <w:sz w:val="24"/>
          <w:szCs w:val="24"/>
          <w:lang w:eastAsia="en-GB"/>
        </w:rPr>
        <w:t xml:space="preserve"> </w:t>
      </w:r>
      <w:r w:rsidR="00891801" w:rsidRPr="00D20E03">
        <w:rPr>
          <w:rFonts w:cs="Arial"/>
          <w:color w:val="000000"/>
          <w:sz w:val="24"/>
          <w:szCs w:val="24"/>
          <w:lang w:eastAsia="en-GB"/>
        </w:rPr>
        <w:t xml:space="preserve">but must nevertheless take account of differences of life-experience, </w:t>
      </w:r>
      <w:proofErr w:type="gramStart"/>
      <w:r w:rsidR="00891801" w:rsidRPr="00D20E03">
        <w:rPr>
          <w:rFonts w:cs="Arial"/>
          <w:color w:val="000000"/>
          <w:sz w:val="24"/>
          <w:szCs w:val="24"/>
          <w:lang w:eastAsia="en-GB"/>
        </w:rPr>
        <w:t>outlook</w:t>
      </w:r>
      <w:proofErr w:type="gramEnd"/>
      <w:r w:rsidR="00891801" w:rsidRPr="00D20E03">
        <w:rPr>
          <w:rFonts w:cs="Arial"/>
          <w:color w:val="000000"/>
          <w:sz w:val="24"/>
          <w:szCs w:val="24"/>
          <w:lang w:eastAsia="en-GB"/>
        </w:rPr>
        <w:t xml:space="preserve"> and</w:t>
      </w:r>
      <w:r w:rsidR="00FE40F3" w:rsidRPr="00D20E03">
        <w:rPr>
          <w:rFonts w:cs="Arial"/>
          <w:color w:val="000000"/>
          <w:sz w:val="24"/>
          <w:szCs w:val="24"/>
          <w:lang w:eastAsia="en-GB"/>
        </w:rPr>
        <w:t xml:space="preserve"> </w:t>
      </w:r>
      <w:r w:rsidR="00891801" w:rsidRPr="00D20E03">
        <w:rPr>
          <w:rFonts w:cs="Arial"/>
          <w:color w:val="000000"/>
          <w:sz w:val="24"/>
          <w:szCs w:val="24"/>
          <w:lang w:eastAsia="en-GB"/>
        </w:rPr>
        <w:t>background, and in the kinds of barrier and disadvantage which people may face,</w:t>
      </w:r>
      <w:r w:rsidR="00FE40F3" w:rsidRPr="00D20E03">
        <w:rPr>
          <w:rFonts w:cs="Arial"/>
          <w:color w:val="000000"/>
          <w:sz w:val="24"/>
          <w:szCs w:val="24"/>
          <w:lang w:eastAsia="en-GB"/>
        </w:rPr>
        <w:t xml:space="preserve"> </w:t>
      </w:r>
      <w:r w:rsidR="00891801" w:rsidRPr="00D20E03">
        <w:rPr>
          <w:rFonts w:cs="Arial"/>
          <w:color w:val="000000"/>
          <w:sz w:val="24"/>
          <w:szCs w:val="24"/>
          <w:lang w:eastAsia="en-GB"/>
        </w:rPr>
        <w:t>in relation to:</w:t>
      </w:r>
    </w:p>
    <w:p w14:paraId="0FB78278" w14:textId="77777777" w:rsidR="00886BBE" w:rsidRPr="00D20E03" w:rsidRDefault="00886BBE" w:rsidP="00844515">
      <w:pPr>
        <w:autoSpaceDE w:val="0"/>
        <w:autoSpaceDN w:val="0"/>
        <w:adjustRightInd w:val="0"/>
        <w:spacing w:after="0" w:line="240" w:lineRule="auto"/>
        <w:rPr>
          <w:rFonts w:cs="Arial"/>
          <w:color w:val="000000"/>
          <w:sz w:val="24"/>
          <w:szCs w:val="24"/>
          <w:lang w:eastAsia="en-GB"/>
        </w:rPr>
      </w:pPr>
    </w:p>
    <w:p w14:paraId="0B7198A5" w14:textId="77777777" w:rsidR="00891801" w:rsidRPr="00D20E03" w:rsidRDefault="002825F2" w:rsidP="00844515">
      <w:pPr>
        <w:pStyle w:val="NoSpacing"/>
        <w:numPr>
          <w:ilvl w:val="0"/>
          <w:numId w:val="11"/>
        </w:numPr>
        <w:rPr>
          <w:rFonts w:cs="Arial"/>
          <w:sz w:val="24"/>
          <w:szCs w:val="24"/>
        </w:rPr>
      </w:pPr>
      <w:r w:rsidRPr="00D20E03">
        <w:rPr>
          <w:rFonts w:cs="Arial"/>
          <w:color w:val="000000"/>
          <w:sz w:val="24"/>
          <w:szCs w:val="24"/>
          <w:lang w:eastAsia="en-GB"/>
        </w:rPr>
        <w:t>D</w:t>
      </w:r>
      <w:r w:rsidR="00891801" w:rsidRPr="00D20E03">
        <w:rPr>
          <w:rFonts w:cs="Arial"/>
          <w:color w:val="000000"/>
          <w:sz w:val="24"/>
          <w:szCs w:val="24"/>
          <w:lang w:eastAsia="en-GB"/>
        </w:rPr>
        <w:t>isability, so that reasonable adjustments are made</w:t>
      </w:r>
      <w:r w:rsidRPr="00D20E03">
        <w:rPr>
          <w:rFonts w:cs="Arial"/>
          <w:color w:val="000000"/>
          <w:sz w:val="24"/>
          <w:szCs w:val="24"/>
          <w:lang w:eastAsia="en-GB"/>
        </w:rPr>
        <w:t>.</w:t>
      </w:r>
    </w:p>
    <w:p w14:paraId="46C9F094" w14:textId="77777777" w:rsidR="00FE40F3" w:rsidRPr="00D20E03" w:rsidRDefault="002825F2" w:rsidP="00844515">
      <w:pPr>
        <w:pStyle w:val="NoSpacing"/>
        <w:numPr>
          <w:ilvl w:val="0"/>
          <w:numId w:val="11"/>
        </w:numPr>
        <w:rPr>
          <w:rFonts w:cs="Arial"/>
          <w:sz w:val="24"/>
          <w:szCs w:val="24"/>
        </w:rPr>
      </w:pPr>
      <w:r w:rsidRPr="00D20E03">
        <w:rPr>
          <w:rFonts w:cs="Arial"/>
          <w:sz w:val="24"/>
          <w:szCs w:val="24"/>
        </w:rPr>
        <w:t>E</w:t>
      </w:r>
      <w:r w:rsidR="00FE40F3" w:rsidRPr="00D20E03">
        <w:rPr>
          <w:rFonts w:cs="Arial"/>
          <w:sz w:val="24"/>
          <w:szCs w:val="24"/>
        </w:rPr>
        <w:t>thnicity, so that different cultural backgrounds and experiences of prejudice are recognised</w:t>
      </w:r>
      <w:r w:rsidRPr="00D20E03">
        <w:rPr>
          <w:rFonts w:cs="Arial"/>
          <w:sz w:val="24"/>
          <w:szCs w:val="24"/>
        </w:rPr>
        <w:t>.</w:t>
      </w:r>
    </w:p>
    <w:p w14:paraId="435F3C7B" w14:textId="77777777" w:rsidR="00FE40F3" w:rsidRPr="00D20E03" w:rsidRDefault="002825F2" w:rsidP="00844515">
      <w:pPr>
        <w:pStyle w:val="NoSpacing"/>
        <w:numPr>
          <w:ilvl w:val="0"/>
          <w:numId w:val="11"/>
        </w:numPr>
        <w:rPr>
          <w:rFonts w:cs="Arial"/>
          <w:sz w:val="24"/>
          <w:szCs w:val="24"/>
        </w:rPr>
      </w:pPr>
      <w:r w:rsidRPr="00D20E03">
        <w:rPr>
          <w:rFonts w:cs="Arial"/>
          <w:sz w:val="24"/>
          <w:szCs w:val="24"/>
        </w:rPr>
        <w:t>G</w:t>
      </w:r>
      <w:r w:rsidR="00FE40F3" w:rsidRPr="00D20E03">
        <w:rPr>
          <w:rFonts w:cs="Arial"/>
          <w:sz w:val="24"/>
          <w:szCs w:val="24"/>
        </w:rPr>
        <w:t>ender, so that the different needs and experiences of girls and boys, and women and men, are recognised</w:t>
      </w:r>
      <w:r w:rsidRPr="00D20E03">
        <w:rPr>
          <w:rFonts w:cs="Arial"/>
          <w:sz w:val="24"/>
          <w:szCs w:val="24"/>
        </w:rPr>
        <w:t>.</w:t>
      </w:r>
    </w:p>
    <w:p w14:paraId="4896F056" w14:textId="77777777" w:rsidR="00FE40F3" w:rsidRPr="00D20E03" w:rsidRDefault="002825F2" w:rsidP="00844515">
      <w:pPr>
        <w:pStyle w:val="NoSpacing"/>
        <w:numPr>
          <w:ilvl w:val="0"/>
          <w:numId w:val="11"/>
        </w:numPr>
        <w:rPr>
          <w:rFonts w:cs="Arial"/>
          <w:sz w:val="24"/>
          <w:szCs w:val="24"/>
        </w:rPr>
      </w:pPr>
      <w:r w:rsidRPr="00D20E03">
        <w:rPr>
          <w:rFonts w:cs="Arial"/>
          <w:sz w:val="24"/>
          <w:szCs w:val="24"/>
        </w:rPr>
        <w:t>R</w:t>
      </w:r>
      <w:r w:rsidR="00FE40F3" w:rsidRPr="00D20E03">
        <w:rPr>
          <w:rFonts w:cs="Arial"/>
          <w:sz w:val="24"/>
          <w:szCs w:val="24"/>
        </w:rPr>
        <w:t xml:space="preserve">eligion, </w:t>
      </w:r>
      <w:proofErr w:type="gramStart"/>
      <w:r w:rsidR="00FE40F3" w:rsidRPr="00D20E03">
        <w:rPr>
          <w:rFonts w:cs="Arial"/>
          <w:sz w:val="24"/>
          <w:szCs w:val="24"/>
        </w:rPr>
        <w:t>belief</w:t>
      </w:r>
      <w:proofErr w:type="gramEnd"/>
      <w:r w:rsidR="00FE40F3" w:rsidRPr="00D20E03">
        <w:rPr>
          <w:rFonts w:cs="Arial"/>
          <w:sz w:val="24"/>
          <w:szCs w:val="24"/>
        </w:rPr>
        <w:t xml:space="preserve"> or faith background</w:t>
      </w:r>
      <w:r w:rsidRPr="00D20E03">
        <w:rPr>
          <w:rFonts w:cs="Arial"/>
          <w:sz w:val="24"/>
          <w:szCs w:val="24"/>
        </w:rPr>
        <w:t>.</w:t>
      </w:r>
    </w:p>
    <w:p w14:paraId="4B127E62" w14:textId="77777777" w:rsidR="00FE40F3" w:rsidRPr="00D20E03" w:rsidRDefault="002825F2" w:rsidP="00844515">
      <w:pPr>
        <w:pStyle w:val="NoSpacing"/>
        <w:numPr>
          <w:ilvl w:val="0"/>
          <w:numId w:val="11"/>
        </w:numPr>
        <w:rPr>
          <w:rFonts w:cs="Arial"/>
          <w:sz w:val="24"/>
          <w:szCs w:val="24"/>
        </w:rPr>
      </w:pPr>
      <w:r w:rsidRPr="00D20E03">
        <w:rPr>
          <w:rFonts w:cs="Arial"/>
          <w:sz w:val="24"/>
          <w:szCs w:val="24"/>
        </w:rPr>
        <w:t>S</w:t>
      </w:r>
      <w:r w:rsidR="00FE40F3" w:rsidRPr="00D20E03">
        <w:rPr>
          <w:rFonts w:cs="Arial"/>
          <w:sz w:val="24"/>
          <w:szCs w:val="24"/>
        </w:rPr>
        <w:t>exual identity.</w:t>
      </w:r>
    </w:p>
    <w:p w14:paraId="1FC39945" w14:textId="77777777" w:rsidR="00FE40F3" w:rsidRDefault="00FE40F3" w:rsidP="00FE40F3">
      <w:pPr>
        <w:pStyle w:val="NoSpacing"/>
        <w:ind w:left="1440"/>
        <w:rPr>
          <w:rFonts w:cs="Arial"/>
          <w:sz w:val="24"/>
          <w:szCs w:val="24"/>
        </w:rPr>
      </w:pPr>
    </w:p>
    <w:p w14:paraId="0562CB0E" w14:textId="77777777" w:rsidR="00C0243B" w:rsidRDefault="00C0243B" w:rsidP="00FE40F3">
      <w:pPr>
        <w:pStyle w:val="NoSpacing"/>
        <w:ind w:left="1440"/>
        <w:rPr>
          <w:rFonts w:cs="Arial"/>
          <w:sz w:val="24"/>
          <w:szCs w:val="24"/>
        </w:rPr>
      </w:pPr>
    </w:p>
    <w:p w14:paraId="34CE0A41" w14:textId="77777777" w:rsidR="00C0243B" w:rsidRDefault="00C0243B" w:rsidP="00FE40F3">
      <w:pPr>
        <w:pStyle w:val="NoSpacing"/>
        <w:ind w:left="1440"/>
        <w:rPr>
          <w:rFonts w:cs="Arial"/>
          <w:sz w:val="24"/>
          <w:szCs w:val="24"/>
        </w:rPr>
      </w:pPr>
    </w:p>
    <w:p w14:paraId="62EBF3C5" w14:textId="77777777" w:rsidR="00C0243B" w:rsidRPr="00D20E03" w:rsidRDefault="00C0243B" w:rsidP="00FE40F3">
      <w:pPr>
        <w:pStyle w:val="NoSpacing"/>
        <w:ind w:left="1440"/>
        <w:rPr>
          <w:rFonts w:cs="Arial"/>
          <w:sz w:val="24"/>
          <w:szCs w:val="24"/>
        </w:rPr>
      </w:pPr>
    </w:p>
    <w:p w14:paraId="74403D0B" w14:textId="77777777" w:rsidR="00FE40F3" w:rsidRPr="00D20E03" w:rsidRDefault="00980D54" w:rsidP="00FE40F3">
      <w:pPr>
        <w:autoSpaceDE w:val="0"/>
        <w:autoSpaceDN w:val="0"/>
        <w:adjustRightInd w:val="0"/>
        <w:spacing w:after="0" w:line="240" w:lineRule="auto"/>
        <w:rPr>
          <w:rFonts w:cs="Arial"/>
          <w:b/>
          <w:sz w:val="24"/>
          <w:szCs w:val="24"/>
        </w:rPr>
      </w:pPr>
      <w:r w:rsidRPr="00D20E03">
        <w:rPr>
          <w:rFonts w:cs="Arial"/>
          <w:b/>
          <w:color w:val="000000"/>
          <w:sz w:val="24"/>
          <w:szCs w:val="24"/>
          <w:lang w:eastAsia="en-GB"/>
        </w:rPr>
        <w:t>Principle 3: Fostering of</w:t>
      </w:r>
      <w:r w:rsidR="00FE40F3" w:rsidRPr="00D20E03">
        <w:rPr>
          <w:rFonts w:cs="Arial"/>
          <w:b/>
          <w:color w:val="000000"/>
          <w:sz w:val="24"/>
          <w:szCs w:val="24"/>
          <w:lang w:eastAsia="en-GB"/>
        </w:rPr>
        <w:t xml:space="preserve"> positive attitudes and relationships, and a shared </w:t>
      </w:r>
      <w:r w:rsidR="00FE40F3" w:rsidRPr="00D20E03">
        <w:rPr>
          <w:rFonts w:cs="Arial"/>
          <w:b/>
          <w:sz w:val="24"/>
          <w:szCs w:val="24"/>
        </w:rPr>
        <w:t>sense of cohesion and belonging.</w:t>
      </w:r>
    </w:p>
    <w:p w14:paraId="6D98A12B" w14:textId="77777777" w:rsidR="00FE40F3" w:rsidRPr="00D20E03" w:rsidRDefault="00FE40F3" w:rsidP="00FE40F3">
      <w:pPr>
        <w:autoSpaceDE w:val="0"/>
        <w:autoSpaceDN w:val="0"/>
        <w:adjustRightInd w:val="0"/>
        <w:spacing w:after="0" w:line="240" w:lineRule="auto"/>
        <w:rPr>
          <w:rFonts w:cs="Arial"/>
          <w:b/>
          <w:sz w:val="24"/>
          <w:szCs w:val="24"/>
        </w:rPr>
      </w:pPr>
    </w:p>
    <w:p w14:paraId="7C75B7EE" w14:textId="77777777" w:rsidR="00FE40F3" w:rsidRPr="00D20E03" w:rsidRDefault="00980D54" w:rsidP="00FE40F3">
      <w:pPr>
        <w:pStyle w:val="NoSpacing"/>
        <w:rPr>
          <w:rFonts w:cs="Arial"/>
          <w:sz w:val="24"/>
          <w:szCs w:val="24"/>
        </w:rPr>
      </w:pPr>
      <w:r w:rsidRPr="00D20E03">
        <w:rPr>
          <w:rFonts w:cs="Arial"/>
          <w:sz w:val="24"/>
          <w:szCs w:val="24"/>
        </w:rPr>
        <w:lastRenderedPageBreak/>
        <w:t>The school’s</w:t>
      </w:r>
      <w:r w:rsidR="00FE40F3" w:rsidRPr="00D20E03">
        <w:rPr>
          <w:rFonts w:cs="Arial"/>
          <w:sz w:val="24"/>
          <w:szCs w:val="24"/>
        </w:rPr>
        <w:t xml:space="preserve"> policies, p</w:t>
      </w:r>
      <w:r w:rsidRPr="00D20E03">
        <w:rPr>
          <w:rFonts w:cs="Arial"/>
          <w:sz w:val="24"/>
          <w:szCs w:val="24"/>
        </w:rPr>
        <w:t xml:space="preserve">rocedures and activities </w:t>
      </w:r>
      <w:r w:rsidR="00FE40F3" w:rsidRPr="00D20E03">
        <w:rPr>
          <w:rFonts w:cs="Arial"/>
          <w:sz w:val="24"/>
          <w:szCs w:val="24"/>
        </w:rPr>
        <w:t>promote:</w:t>
      </w:r>
    </w:p>
    <w:p w14:paraId="2946DB82" w14:textId="77777777" w:rsidR="002825F2" w:rsidRPr="00D20E03" w:rsidRDefault="002825F2" w:rsidP="00FE40F3">
      <w:pPr>
        <w:pStyle w:val="NoSpacing"/>
        <w:rPr>
          <w:rFonts w:cs="Arial"/>
          <w:sz w:val="24"/>
          <w:szCs w:val="24"/>
        </w:rPr>
      </w:pPr>
    </w:p>
    <w:p w14:paraId="7482DC20"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P</w:t>
      </w:r>
      <w:r w:rsidR="00FE40F3" w:rsidRPr="00D20E03">
        <w:rPr>
          <w:rFonts w:cs="Arial"/>
          <w:sz w:val="24"/>
          <w:szCs w:val="24"/>
        </w:rPr>
        <w:t>ositive attitudes towards disabled people, good relations between disabled and non-disabled people, and an absence of harassment of disabled people</w:t>
      </w:r>
      <w:r w:rsidRPr="00D20E03">
        <w:rPr>
          <w:rFonts w:cs="Arial"/>
          <w:sz w:val="24"/>
          <w:szCs w:val="24"/>
        </w:rPr>
        <w:t>.</w:t>
      </w:r>
    </w:p>
    <w:p w14:paraId="6B66BBDC"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P</w:t>
      </w:r>
      <w:r w:rsidR="00FE40F3" w:rsidRPr="00D20E03">
        <w:rPr>
          <w:rFonts w:cs="Arial"/>
          <w:sz w:val="24"/>
          <w:szCs w:val="24"/>
        </w:rPr>
        <w:t>ositive interaction, good relations and dialogue between groups and communities different from each other in terms of ethnicity, culture, religious affiliation, national origin or national status, and an absence of prejudice-related bullying and incidents</w:t>
      </w:r>
      <w:r w:rsidRPr="00D20E03">
        <w:rPr>
          <w:rFonts w:cs="Arial"/>
          <w:sz w:val="24"/>
          <w:szCs w:val="24"/>
        </w:rPr>
        <w:t>.</w:t>
      </w:r>
    </w:p>
    <w:p w14:paraId="3AC247D9"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M</w:t>
      </w:r>
      <w:r w:rsidR="00FE40F3" w:rsidRPr="00D20E03">
        <w:rPr>
          <w:rFonts w:cs="Arial"/>
          <w:sz w:val="24"/>
          <w:szCs w:val="24"/>
        </w:rPr>
        <w:t>utual respect and good relations between boys and girls, and women and men, and an absence of sexual and homophobic harassment.</w:t>
      </w:r>
    </w:p>
    <w:p w14:paraId="5997CC1D" w14:textId="77777777" w:rsidR="00FE40F3" w:rsidRPr="00D20E03" w:rsidRDefault="00FE40F3" w:rsidP="00FE40F3">
      <w:pPr>
        <w:pStyle w:val="NoSpacing"/>
        <w:rPr>
          <w:rFonts w:cs="Arial"/>
          <w:sz w:val="24"/>
          <w:szCs w:val="24"/>
        </w:rPr>
      </w:pPr>
    </w:p>
    <w:p w14:paraId="592E3AC1" w14:textId="77777777" w:rsidR="00FE40F3" w:rsidRPr="00D20E03" w:rsidRDefault="00980D54" w:rsidP="003F3EA6">
      <w:pPr>
        <w:pStyle w:val="NoSpacing"/>
        <w:rPr>
          <w:rFonts w:cs="Arial"/>
          <w:b/>
          <w:color w:val="000000"/>
          <w:sz w:val="24"/>
          <w:szCs w:val="24"/>
          <w:lang w:eastAsia="en-GB"/>
        </w:rPr>
      </w:pPr>
      <w:r w:rsidRPr="00D20E03">
        <w:rPr>
          <w:rFonts w:cs="Arial"/>
          <w:b/>
          <w:color w:val="000000"/>
          <w:sz w:val="24"/>
          <w:szCs w:val="24"/>
          <w:lang w:eastAsia="en-GB"/>
        </w:rPr>
        <w:t>Principle 4: Observing</w:t>
      </w:r>
      <w:r w:rsidR="00FE40F3" w:rsidRPr="00D20E03">
        <w:rPr>
          <w:rFonts w:cs="Arial"/>
          <w:b/>
          <w:color w:val="000000"/>
          <w:sz w:val="24"/>
          <w:szCs w:val="24"/>
          <w:lang w:eastAsia="en-GB"/>
        </w:rPr>
        <w:t xml:space="preserve"> good equalities practice in staff recruitment, retention and </w:t>
      </w:r>
      <w:proofErr w:type="gramStart"/>
      <w:r w:rsidR="00FE40F3" w:rsidRPr="00D20E03">
        <w:rPr>
          <w:rFonts w:cs="Arial"/>
          <w:b/>
          <w:color w:val="000000"/>
          <w:sz w:val="24"/>
          <w:szCs w:val="24"/>
          <w:lang w:eastAsia="en-GB"/>
        </w:rPr>
        <w:t>development</w:t>
      </w:r>
      <w:proofErr w:type="gramEnd"/>
    </w:p>
    <w:p w14:paraId="110FFD37" w14:textId="77777777" w:rsidR="00FE40F3" w:rsidRPr="00D20E03" w:rsidRDefault="00FE40F3" w:rsidP="00FE40F3">
      <w:pPr>
        <w:pStyle w:val="NoSpacing"/>
        <w:ind w:left="720"/>
        <w:rPr>
          <w:rFonts w:cs="Arial"/>
          <w:sz w:val="24"/>
          <w:szCs w:val="24"/>
        </w:rPr>
      </w:pPr>
    </w:p>
    <w:p w14:paraId="4B90F5AD" w14:textId="77777777" w:rsidR="00FE40F3" w:rsidRPr="00D20E03" w:rsidRDefault="00980D54" w:rsidP="003F3EA6">
      <w:pPr>
        <w:pStyle w:val="NoSpacing"/>
        <w:rPr>
          <w:rFonts w:cs="Arial"/>
          <w:sz w:val="24"/>
          <w:szCs w:val="24"/>
        </w:rPr>
      </w:pPr>
      <w:r w:rsidRPr="00D20E03">
        <w:rPr>
          <w:rFonts w:cs="Arial"/>
          <w:sz w:val="24"/>
          <w:szCs w:val="24"/>
        </w:rPr>
        <w:t xml:space="preserve">The school </w:t>
      </w:r>
      <w:r w:rsidR="00FE40F3" w:rsidRPr="00D20E03">
        <w:rPr>
          <w:rFonts w:cs="Arial"/>
          <w:sz w:val="24"/>
          <w:szCs w:val="24"/>
        </w:rPr>
        <w:t>ensure</w:t>
      </w:r>
      <w:r w:rsidRPr="00D20E03">
        <w:rPr>
          <w:rFonts w:cs="Arial"/>
          <w:sz w:val="24"/>
          <w:szCs w:val="24"/>
        </w:rPr>
        <w:t>s</w:t>
      </w:r>
      <w:r w:rsidR="00FE40F3" w:rsidRPr="00D20E03">
        <w:rPr>
          <w:rFonts w:cs="Arial"/>
          <w:sz w:val="24"/>
          <w:szCs w:val="24"/>
        </w:rPr>
        <w:t xml:space="preserve"> that policies and procedures should benefit all employees and potential employees, for example in recruitment and promotion, and in continuing professional development:</w:t>
      </w:r>
    </w:p>
    <w:p w14:paraId="6B699379" w14:textId="77777777" w:rsidR="00FE40F3" w:rsidRPr="00D20E03" w:rsidRDefault="00FE40F3" w:rsidP="00FE40F3">
      <w:pPr>
        <w:pStyle w:val="NoSpacing"/>
        <w:ind w:left="720"/>
        <w:rPr>
          <w:rFonts w:cs="Arial"/>
          <w:sz w:val="24"/>
          <w:szCs w:val="24"/>
        </w:rPr>
      </w:pPr>
    </w:p>
    <w:p w14:paraId="41EE70E2"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W</w:t>
      </w:r>
      <w:r w:rsidR="00FE40F3" w:rsidRPr="00D20E03">
        <w:rPr>
          <w:rFonts w:cs="Arial"/>
          <w:sz w:val="24"/>
          <w:szCs w:val="24"/>
        </w:rPr>
        <w:t>hether or not they are disabled</w:t>
      </w:r>
      <w:r w:rsidRPr="00D20E03">
        <w:rPr>
          <w:rFonts w:cs="Arial"/>
          <w:sz w:val="24"/>
          <w:szCs w:val="24"/>
        </w:rPr>
        <w:t>.</w:t>
      </w:r>
    </w:p>
    <w:p w14:paraId="4F2E6ADF"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W</w:t>
      </w:r>
      <w:r w:rsidR="00FE40F3" w:rsidRPr="00D20E03">
        <w:rPr>
          <w:rFonts w:cs="Arial"/>
          <w:sz w:val="24"/>
          <w:szCs w:val="24"/>
        </w:rPr>
        <w:t>hatever their ethnicity, culture, religious affiliation, national origin or</w:t>
      </w:r>
    </w:p>
    <w:p w14:paraId="07F0E991"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N</w:t>
      </w:r>
      <w:r w:rsidR="00FE40F3" w:rsidRPr="00D20E03">
        <w:rPr>
          <w:rFonts w:cs="Arial"/>
          <w:sz w:val="24"/>
          <w:szCs w:val="24"/>
        </w:rPr>
        <w:t>ational status</w:t>
      </w:r>
    </w:p>
    <w:p w14:paraId="68B485E8"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W</w:t>
      </w:r>
      <w:r w:rsidR="00FE40F3" w:rsidRPr="00D20E03">
        <w:rPr>
          <w:rFonts w:cs="Arial"/>
          <w:sz w:val="24"/>
          <w:szCs w:val="24"/>
        </w:rPr>
        <w:t>hatever their gender and sexual identity, and with full respect for legal rights relating to pregnancy and maternity.</w:t>
      </w:r>
    </w:p>
    <w:p w14:paraId="3FE9F23F" w14:textId="77777777" w:rsidR="00FE40F3" w:rsidRPr="00D20E03" w:rsidRDefault="00FE40F3" w:rsidP="00FE40F3">
      <w:pPr>
        <w:pStyle w:val="NoSpacing"/>
        <w:ind w:left="720"/>
        <w:rPr>
          <w:rFonts w:cs="Arial"/>
          <w:sz w:val="24"/>
          <w:szCs w:val="24"/>
        </w:rPr>
      </w:pPr>
    </w:p>
    <w:p w14:paraId="54C8E2ED" w14:textId="77777777" w:rsidR="00FE40F3" w:rsidRPr="00D20E03" w:rsidRDefault="00980D54" w:rsidP="003F3EA6">
      <w:pPr>
        <w:pStyle w:val="NoSpacing"/>
        <w:rPr>
          <w:rFonts w:cs="Arial"/>
          <w:b/>
          <w:color w:val="000000"/>
          <w:sz w:val="24"/>
          <w:szCs w:val="24"/>
          <w:lang w:eastAsia="en-GB"/>
        </w:rPr>
      </w:pPr>
      <w:r w:rsidRPr="00D20E03">
        <w:rPr>
          <w:rFonts w:cs="Arial"/>
          <w:b/>
          <w:color w:val="000000"/>
          <w:sz w:val="24"/>
          <w:szCs w:val="24"/>
          <w:lang w:eastAsia="en-GB"/>
        </w:rPr>
        <w:t>Principle 5: A</w:t>
      </w:r>
      <w:r w:rsidR="00FE40F3" w:rsidRPr="00D20E03">
        <w:rPr>
          <w:rFonts w:cs="Arial"/>
          <w:b/>
          <w:color w:val="000000"/>
          <w:sz w:val="24"/>
          <w:szCs w:val="24"/>
          <w:lang w:eastAsia="en-GB"/>
        </w:rPr>
        <w:t xml:space="preserve">im to reduce and remove inequalities and barriers that already </w:t>
      </w:r>
      <w:proofErr w:type="gramStart"/>
      <w:r w:rsidR="00FE40F3" w:rsidRPr="00D20E03">
        <w:rPr>
          <w:rFonts w:cs="Arial"/>
          <w:b/>
          <w:color w:val="000000"/>
          <w:sz w:val="24"/>
          <w:szCs w:val="24"/>
          <w:lang w:eastAsia="en-GB"/>
        </w:rPr>
        <w:t>exist</w:t>
      </w:r>
      <w:proofErr w:type="gramEnd"/>
    </w:p>
    <w:p w14:paraId="1F72F646" w14:textId="77777777" w:rsidR="00FE40F3" w:rsidRPr="00D20E03" w:rsidRDefault="00FE40F3" w:rsidP="00FE40F3">
      <w:pPr>
        <w:pStyle w:val="NoSpacing"/>
        <w:ind w:left="720"/>
        <w:rPr>
          <w:rFonts w:cs="Arial"/>
          <w:b/>
          <w:color w:val="000000"/>
          <w:sz w:val="24"/>
          <w:szCs w:val="24"/>
          <w:lang w:eastAsia="en-GB"/>
        </w:rPr>
      </w:pPr>
    </w:p>
    <w:p w14:paraId="3177DC5F" w14:textId="77777777" w:rsidR="00FE40F3" w:rsidRPr="00D20E03" w:rsidRDefault="00FE40F3" w:rsidP="003F3EA6">
      <w:pPr>
        <w:pStyle w:val="NoSpacing"/>
        <w:rPr>
          <w:rFonts w:cs="Arial"/>
          <w:sz w:val="24"/>
          <w:szCs w:val="24"/>
        </w:rPr>
      </w:pPr>
      <w:r w:rsidRPr="00D20E03">
        <w:rPr>
          <w:rFonts w:cs="Arial"/>
          <w:sz w:val="24"/>
          <w:szCs w:val="24"/>
        </w:rPr>
        <w:t xml:space="preserve">In addition to avoiding or minimising </w:t>
      </w:r>
      <w:r w:rsidR="00980D54" w:rsidRPr="00D20E03">
        <w:rPr>
          <w:rFonts w:cs="Arial"/>
          <w:sz w:val="24"/>
          <w:szCs w:val="24"/>
        </w:rPr>
        <w:t xml:space="preserve">possible negative impacts of school policies, </w:t>
      </w:r>
      <w:r w:rsidRPr="00D20E03">
        <w:rPr>
          <w:rFonts w:cs="Arial"/>
          <w:sz w:val="24"/>
          <w:szCs w:val="24"/>
        </w:rPr>
        <w:t xml:space="preserve">opportunities </w:t>
      </w:r>
      <w:r w:rsidR="00980D54" w:rsidRPr="00D20E03">
        <w:rPr>
          <w:rFonts w:cs="Arial"/>
          <w:sz w:val="24"/>
          <w:szCs w:val="24"/>
        </w:rPr>
        <w:t xml:space="preserve">are taken </w:t>
      </w:r>
      <w:r w:rsidRPr="00D20E03">
        <w:rPr>
          <w:rFonts w:cs="Arial"/>
          <w:sz w:val="24"/>
          <w:szCs w:val="24"/>
        </w:rPr>
        <w:t>to maximise positive impacts by reducing and removing inequalities and barriers that may already exist between:</w:t>
      </w:r>
    </w:p>
    <w:p w14:paraId="08CE6F91" w14:textId="77777777" w:rsidR="00FE40F3" w:rsidRPr="00D20E03" w:rsidRDefault="00FE40F3" w:rsidP="00FE40F3">
      <w:pPr>
        <w:pStyle w:val="NoSpacing"/>
        <w:ind w:left="720"/>
        <w:rPr>
          <w:rFonts w:cs="Arial"/>
          <w:sz w:val="24"/>
          <w:szCs w:val="24"/>
        </w:rPr>
      </w:pPr>
    </w:p>
    <w:p w14:paraId="041DFA71"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D</w:t>
      </w:r>
      <w:r w:rsidR="00FE40F3" w:rsidRPr="00D20E03">
        <w:rPr>
          <w:rFonts w:cs="Arial"/>
          <w:sz w:val="24"/>
          <w:szCs w:val="24"/>
        </w:rPr>
        <w:t>isabled and non-disabled people</w:t>
      </w:r>
      <w:r w:rsidRPr="00D20E03">
        <w:rPr>
          <w:rFonts w:cs="Arial"/>
          <w:sz w:val="24"/>
          <w:szCs w:val="24"/>
        </w:rPr>
        <w:t>.</w:t>
      </w:r>
    </w:p>
    <w:p w14:paraId="758C97AF"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P</w:t>
      </w:r>
      <w:r w:rsidR="00FE40F3" w:rsidRPr="00D20E03">
        <w:rPr>
          <w:rFonts w:cs="Arial"/>
          <w:sz w:val="24"/>
          <w:szCs w:val="24"/>
        </w:rPr>
        <w:t xml:space="preserve">eople of different ethnic, </w:t>
      </w:r>
      <w:proofErr w:type="gramStart"/>
      <w:r w:rsidR="00FE40F3" w:rsidRPr="00D20E03">
        <w:rPr>
          <w:rFonts w:cs="Arial"/>
          <w:sz w:val="24"/>
          <w:szCs w:val="24"/>
        </w:rPr>
        <w:t>cultural</w:t>
      </w:r>
      <w:proofErr w:type="gramEnd"/>
      <w:r w:rsidR="00FE40F3" w:rsidRPr="00D20E03">
        <w:rPr>
          <w:rFonts w:cs="Arial"/>
          <w:sz w:val="24"/>
          <w:szCs w:val="24"/>
        </w:rPr>
        <w:t xml:space="preserve"> and religious backgrounds</w:t>
      </w:r>
      <w:r w:rsidRPr="00D20E03">
        <w:rPr>
          <w:rFonts w:cs="Arial"/>
          <w:sz w:val="24"/>
          <w:szCs w:val="24"/>
        </w:rPr>
        <w:t>.</w:t>
      </w:r>
    </w:p>
    <w:p w14:paraId="159A6C02" w14:textId="77777777" w:rsidR="00FE40F3" w:rsidRPr="00D20E03" w:rsidRDefault="002825F2" w:rsidP="00FE40F3">
      <w:pPr>
        <w:pStyle w:val="NoSpacing"/>
        <w:numPr>
          <w:ilvl w:val="0"/>
          <w:numId w:val="11"/>
        </w:numPr>
        <w:rPr>
          <w:rFonts w:cs="Arial"/>
          <w:sz w:val="24"/>
          <w:szCs w:val="24"/>
        </w:rPr>
      </w:pPr>
      <w:r w:rsidRPr="00D20E03">
        <w:rPr>
          <w:rFonts w:cs="Arial"/>
          <w:sz w:val="24"/>
          <w:szCs w:val="24"/>
        </w:rPr>
        <w:t>G</w:t>
      </w:r>
      <w:r w:rsidR="00FE40F3" w:rsidRPr="00D20E03">
        <w:rPr>
          <w:rFonts w:cs="Arial"/>
          <w:sz w:val="24"/>
          <w:szCs w:val="24"/>
        </w:rPr>
        <w:t xml:space="preserve">irls and boys, </w:t>
      </w:r>
      <w:proofErr w:type="gramStart"/>
      <w:r w:rsidR="00FE40F3" w:rsidRPr="00D20E03">
        <w:rPr>
          <w:rFonts w:cs="Arial"/>
          <w:sz w:val="24"/>
          <w:szCs w:val="24"/>
        </w:rPr>
        <w:t>women</w:t>
      </w:r>
      <w:proofErr w:type="gramEnd"/>
      <w:r w:rsidR="00FE40F3" w:rsidRPr="00D20E03">
        <w:rPr>
          <w:rFonts w:cs="Arial"/>
          <w:sz w:val="24"/>
          <w:szCs w:val="24"/>
        </w:rPr>
        <w:t xml:space="preserve"> and men.</w:t>
      </w:r>
    </w:p>
    <w:p w14:paraId="61CDCEAD" w14:textId="77777777" w:rsidR="00FE40F3" w:rsidRPr="00D20E03" w:rsidRDefault="00FE40F3" w:rsidP="00FE40F3">
      <w:pPr>
        <w:pStyle w:val="NoSpacing"/>
        <w:ind w:left="720"/>
        <w:rPr>
          <w:rFonts w:cs="Arial"/>
          <w:sz w:val="24"/>
          <w:szCs w:val="24"/>
        </w:rPr>
      </w:pPr>
    </w:p>
    <w:p w14:paraId="716A014E" w14:textId="77777777" w:rsidR="003F3EA6" w:rsidRPr="00D20E03" w:rsidRDefault="003F3EA6" w:rsidP="003F3EA6">
      <w:pPr>
        <w:pStyle w:val="NoSpacing"/>
        <w:rPr>
          <w:rFonts w:cs="Arial"/>
          <w:b/>
          <w:sz w:val="24"/>
          <w:szCs w:val="24"/>
        </w:rPr>
      </w:pPr>
      <w:r w:rsidRPr="00D20E03">
        <w:rPr>
          <w:rFonts w:cs="Arial"/>
          <w:b/>
          <w:sz w:val="24"/>
          <w:szCs w:val="24"/>
        </w:rPr>
        <w:t>Accessibility Plan</w:t>
      </w:r>
    </w:p>
    <w:p w14:paraId="6BB9E253" w14:textId="77777777" w:rsidR="003F3EA6" w:rsidRPr="00D20E03" w:rsidRDefault="003F3EA6" w:rsidP="003F3EA6">
      <w:pPr>
        <w:pStyle w:val="NoSpacing"/>
        <w:rPr>
          <w:rFonts w:cs="Arial"/>
          <w:sz w:val="24"/>
          <w:szCs w:val="24"/>
        </w:rPr>
      </w:pPr>
    </w:p>
    <w:p w14:paraId="4FE3F352" w14:textId="77777777" w:rsidR="00FE40F3" w:rsidRPr="00D20E03" w:rsidRDefault="00FE40F3" w:rsidP="003F3EA6">
      <w:pPr>
        <w:pStyle w:val="NoSpacing"/>
        <w:rPr>
          <w:rFonts w:cs="Arial"/>
          <w:sz w:val="24"/>
          <w:szCs w:val="24"/>
        </w:rPr>
      </w:pPr>
      <w:r w:rsidRPr="00D20E03">
        <w:rPr>
          <w:rFonts w:cs="Arial"/>
          <w:sz w:val="24"/>
          <w:szCs w:val="24"/>
        </w:rPr>
        <w:t>Every thre</w:t>
      </w:r>
      <w:r w:rsidR="003F3EA6" w:rsidRPr="00D20E03">
        <w:rPr>
          <w:rFonts w:cs="Arial"/>
          <w:sz w:val="24"/>
          <w:szCs w:val="24"/>
        </w:rPr>
        <w:t xml:space="preserve">e years </w:t>
      </w:r>
      <w:r w:rsidR="00980D54" w:rsidRPr="00D20E03">
        <w:rPr>
          <w:rFonts w:cs="Arial"/>
          <w:sz w:val="24"/>
          <w:szCs w:val="24"/>
        </w:rPr>
        <w:t>an action plan is produced</w:t>
      </w:r>
      <w:r w:rsidRPr="00D20E03">
        <w:rPr>
          <w:rFonts w:cs="Arial"/>
          <w:sz w:val="24"/>
          <w:szCs w:val="24"/>
        </w:rPr>
        <w:t xml:space="preserve"> within the framework</w:t>
      </w:r>
      <w:r w:rsidR="003F3EA6" w:rsidRPr="00D20E03">
        <w:rPr>
          <w:rFonts w:cs="Arial"/>
          <w:sz w:val="24"/>
          <w:szCs w:val="24"/>
        </w:rPr>
        <w:t xml:space="preserve"> </w:t>
      </w:r>
      <w:r w:rsidRPr="00D20E03">
        <w:rPr>
          <w:rFonts w:cs="Arial"/>
          <w:sz w:val="24"/>
          <w:szCs w:val="24"/>
        </w:rPr>
        <w:t>of the overall school improvement plan and processes of self-evaluation, setting</w:t>
      </w:r>
      <w:r w:rsidR="003F3EA6" w:rsidRPr="00D20E03">
        <w:rPr>
          <w:rFonts w:cs="Arial"/>
          <w:sz w:val="24"/>
          <w:szCs w:val="24"/>
        </w:rPr>
        <w:t xml:space="preserve"> </w:t>
      </w:r>
      <w:r w:rsidRPr="00D20E03">
        <w:rPr>
          <w:rFonts w:cs="Arial"/>
          <w:sz w:val="24"/>
          <w:szCs w:val="24"/>
        </w:rPr>
        <w:t>out the specific equality objectives</w:t>
      </w:r>
      <w:r w:rsidR="00980D54" w:rsidRPr="00D20E03">
        <w:rPr>
          <w:rFonts w:cs="Arial"/>
          <w:sz w:val="24"/>
          <w:szCs w:val="24"/>
        </w:rPr>
        <w:t xml:space="preserve"> that will be pursued. The objectives that </w:t>
      </w:r>
      <w:proofErr w:type="gramStart"/>
      <w:r w:rsidRPr="00D20E03">
        <w:rPr>
          <w:rFonts w:cs="Arial"/>
          <w:sz w:val="24"/>
          <w:szCs w:val="24"/>
        </w:rPr>
        <w:t>take into account</w:t>
      </w:r>
      <w:proofErr w:type="gramEnd"/>
      <w:r w:rsidRPr="00D20E03">
        <w:rPr>
          <w:rFonts w:cs="Arial"/>
          <w:sz w:val="24"/>
          <w:szCs w:val="24"/>
        </w:rPr>
        <w:t xml:space="preserve"> national and local priorities and issues, as appropriate.</w:t>
      </w:r>
    </w:p>
    <w:p w14:paraId="23DE523C" w14:textId="77777777" w:rsidR="003F3EA6" w:rsidRPr="00D20E03" w:rsidRDefault="003F3EA6" w:rsidP="003F3EA6">
      <w:pPr>
        <w:pStyle w:val="NoSpacing"/>
        <w:rPr>
          <w:rFonts w:cs="Arial"/>
          <w:sz w:val="24"/>
          <w:szCs w:val="24"/>
        </w:rPr>
      </w:pPr>
    </w:p>
    <w:p w14:paraId="52A573B8" w14:textId="77777777" w:rsidR="00AA031E" w:rsidRDefault="009152FC" w:rsidP="003F3EA6">
      <w:pPr>
        <w:pStyle w:val="NoSpacing"/>
        <w:rPr>
          <w:rFonts w:cs="Arial"/>
          <w:b/>
          <w:sz w:val="24"/>
          <w:szCs w:val="24"/>
        </w:rPr>
      </w:pPr>
      <w:r>
        <w:rPr>
          <w:rFonts w:cs="Arial"/>
          <w:sz w:val="24"/>
          <w:szCs w:val="24"/>
        </w:rPr>
        <w:t>Annually in August progress regarding the Accessibility plan will be reviewed as well as the Equality Objectives.</w:t>
      </w:r>
      <w:r w:rsidR="007514A7">
        <w:rPr>
          <w:rFonts w:cs="Arial"/>
          <w:sz w:val="24"/>
          <w:szCs w:val="24"/>
        </w:rPr>
        <w:t xml:space="preserve"> The Equality Objectives in our Accessibility plan are around the curriculum, physical </w:t>
      </w:r>
      <w:r w:rsidR="00F34548">
        <w:rPr>
          <w:rFonts w:cs="Arial"/>
          <w:sz w:val="24"/>
          <w:szCs w:val="24"/>
        </w:rPr>
        <w:t>environment,</w:t>
      </w:r>
      <w:r w:rsidR="007514A7">
        <w:rPr>
          <w:rFonts w:cs="Arial"/>
          <w:sz w:val="24"/>
          <w:szCs w:val="24"/>
        </w:rPr>
        <w:t xml:space="preserve"> and information. </w:t>
      </w:r>
      <w:r w:rsidR="00C0243B">
        <w:rPr>
          <w:rFonts w:cs="Arial"/>
          <w:sz w:val="24"/>
          <w:szCs w:val="24"/>
        </w:rPr>
        <w:t>Furthermore,</w:t>
      </w:r>
      <w:r w:rsidR="007514A7">
        <w:rPr>
          <w:rFonts w:cs="Arial"/>
          <w:sz w:val="24"/>
          <w:szCs w:val="24"/>
        </w:rPr>
        <w:t xml:space="preserve"> the </w:t>
      </w:r>
      <w:r w:rsidR="00F34548">
        <w:rPr>
          <w:rFonts w:cs="Arial"/>
          <w:sz w:val="24"/>
          <w:szCs w:val="24"/>
        </w:rPr>
        <w:t>three-year</w:t>
      </w:r>
      <w:r w:rsidR="007514A7">
        <w:rPr>
          <w:rFonts w:cs="Arial"/>
          <w:sz w:val="24"/>
          <w:szCs w:val="24"/>
        </w:rPr>
        <w:t xml:space="preserve"> DDA plan outlines how our school will meet the needs of those students with mobility problems should the current Statement of Purpose for the </w:t>
      </w:r>
      <w:r w:rsidR="00F34548">
        <w:rPr>
          <w:rFonts w:cs="Arial"/>
          <w:sz w:val="24"/>
          <w:szCs w:val="24"/>
        </w:rPr>
        <w:t xml:space="preserve">Endeavour </w:t>
      </w:r>
      <w:r w:rsidR="00C0243B">
        <w:rPr>
          <w:rFonts w:cs="Arial"/>
          <w:sz w:val="24"/>
          <w:szCs w:val="24"/>
        </w:rPr>
        <w:t xml:space="preserve">House </w:t>
      </w:r>
      <w:r w:rsidR="007514A7">
        <w:rPr>
          <w:rFonts w:cs="Arial"/>
          <w:sz w:val="24"/>
          <w:szCs w:val="24"/>
        </w:rPr>
        <w:t>change.</w:t>
      </w:r>
    </w:p>
    <w:p w14:paraId="52E56223" w14:textId="77777777" w:rsidR="00AA031E" w:rsidRDefault="00AA031E" w:rsidP="003F3EA6">
      <w:pPr>
        <w:pStyle w:val="NoSpacing"/>
        <w:rPr>
          <w:rFonts w:cs="Arial"/>
          <w:b/>
          <w:sz w:val="24"/>
          <w:szCs w:val="24"/>
        </w:rPr>
      </w:pPr>
    </w:p>
    <w:p w14:paraId="0A4D1CDF" w14:textId="77777777" w:rsidR="00FE40F3" w:rsidRPr="00D20E03" w:rsidRDefault="00FE40F3" w:rsidP="003F3EA6">
      <w:pPr>
        <w:pStyle w:val="NoSpacing"/>
        <w:rPr>
          <w:rFonts w:cs="Arial"/>
          <w:b/>
          <w:sz w:val="24"/>
          <w:szCs w:val="24"/>
        </w:rPr>
      </w:pPr>
      <w:r w:rsidRPr="00D20E03">
        <w:rPr>
          <w:rFonts w:cs="Arial"/>
          <w:b/>
          <w:sz w:val="24"/>
          <w:szCs w:val="24"/>
        </w:rPr>
        <w:t>The curriculum</w:t>
      </w:r>
    </w:p>
    <w:p w14:paraId="07547A01" w14:textId="77777777" w:rsidR="003F3EA6" w:rsidRPr="00D20E03" w:rsidRDefault="003F3EA6" w:rsidP="003F3EA6">
      <w:pPr>
        <w:pStyle w:val="NoSpacing"/>
        <w:rPr>
          <w:rFonts w:cs="Arial"/>
          <w:sz w:val="24"/>
          <w:szCs w:val="24"/>
        </w:rPr>
      </w:pPr>
    </w:p>
    <w:p w14:paraId="6BDF7DC2" w14:textId="77777777" w:rsidR="00FE40F3" w:rsidRPr="00D20E03" w:rsidRDefault="00980D54" w:rsidP="003F3EA6">
      <w:pPr>
        <w:pStyle w:val="NoSpacing"/>
        <w:rPr>
          <w:rFonts w:cs="Arial"/>
          <w:sz w:val="24"/>
          <w:szCs w:val="24"/>
        </w:rPr>
      </w:pPr>
      <w:r w:rsidRPr="00D20E03">
        <w:rPr>
          <w:rFonts w:cs="Arial"/>
          <w:sz w:val="24"/>
          <w:szCs w:val="24"/>
        </w:rPr>
        <w:t>The school reviews the</w:t>
      </w:r>
      <w:r w:rsidR="00FE40F3" w:rsidRPr="00D20E03">
        <w:rPr>
          <w:rFonts w:cs="Arial"/>
          <w:sz w:val="24"/>
          <w:szCs w:val="24"/>
        </w:rPr>
        <w:t xml:space="preserve"> curricu</w:t>
      </w:r>
      <w:r w:rsidRPr="00D20E03">
        <w:rPr>
          <w:rFonts w:cs="Arial"/>
          <w:sz w:val="24"/>
          <w:szCs w:val="24"/>
        </w:rPr>
        <w:t>lum subject or area termly</w:t>
      </w:r>
      <w:r w:rsidR="00FE40F3" w:rsidRPr="00D20E03">
        <w:rPr>
          <w:rFonts w:cs="Arial"/>
          <w:sz w:val="24"/>
          <w:szCs w:val="24"/>
        </w:rPr>
        <w:t xml:space="preserve"> </w:t>
      </w:r>
      <w:proofErr w:type="gramStart"/>
      <w:r w:rsidR="00FE40F3" w:rsidRPr="00D20E03">
        <w:rPr>
          <w:rFonts w:cs="Arial"/>
          <w:sz w:val="24"/>
          <w:szCs w:val="24"/>
        </w:rPr>
        <w:t>in order to</w:t>
      </w:r>
      <w:proofErr w:type="gramEnd"/>
      <w:r w:rsidR="00FE40F3" w:rsidRPr="00D20E03">
        <w:rPr>
          <w:rFonts w:cs="Arial"/>
          <w:sz w:val="24"/>
          <w:szCs w:val="24"/>
        </w:rPr>
        <w:t xml:space="preserve"> ensure that</w:t>
      </w:r>
      <w:r w:rsidR="003F3EA6" w:rsidRPr="00D20E03">
        <w:rPr>
          <w:rFonts w:cs="Arial"/>
          <w:sz w:val="24"/>
          <w:szCs w:val="24"/>
        </w:rPr>
        <w:t xml:space="preserve"> </w:t>
      </w:r>
      <w:r w:rsidR="00FE40F3" w:rsidRPr="00D20E03">
        <w:rPr>
          <w:rFonts w:cs="Arial"/>
          <w:sz w:val="24"/>
          <w:szCs w:val="24"/>
        </w:rPr>
        <w:t>teaching and learning re</w:t>
      </w:r>
      <w:r w:rsidRPr="00D20E03">
        <w:rPr>
          <w:rFonts w:cs="Arial"/>
          <w:sz w:val="24"/>
          <w:szCs w:val="24"/>
        </w:rPr>
        <w:t xml:space="preserve">flect the principles set out </w:t>
      </w:r>
      <w:r w:rsidR="00FE40F3" w:rsidRPr="00D20E03">
        <w:rPr>
          <w:rFonts w:cs="Arial"/>
          <w:sz w:val="24"/>
          <w:szCs w:val="24"/>
        </w:rPr>
        <w:t>above.</w:t>
      </w:r>
    </w:p>
    <w:p w14:paraId="5043CB0F" w14:textId="77777777" w:rsidR="00CC2972" w:rsidRPr="00D20E03" w:rsidRDefault="00CC2972" w:rsidP="003F3EA6">
      <w:pPr>
        <w:pStyle w:val="NoSpacing"/>
        <w:rPr>
          <w:rFonts w:cs="Arial"/>
          <w:sz w:val="24"/>
          <w:szCs w:val="24"/>
        </w:rPr>
      </w:pPr>
    </w:p>
    <w:p w14:paraId="0718AD3D" w14:textId="77777777" w:rsidR="00CC2972" w:rsidRPr="00D20E03" w:rsidRDefault="00CC2972" w:rsidP="00CC2972">
      <w:pPr>
        <w:pStyle w:val="NoSpacing"/>
        <w:rPr>
          <w:rFonts w:cs="Arial"/>
          <w:b/>
          <w:sz w:val="24"/>
          <w:szCs w:val="24"/>
        </w:rPr>
      </w:pPr>
      <w:r w:rsidRPr="00D20E03">
        <w:rPr>
          <w:rFonts w:cs="Arial"/>
          <w:b/>
          <w:sz w:val="24"/>
          <w:szCs w:val="24"/>
        </w:rPr>
        <w:t>Ethos and organisation</w:t>
      </w:r>
    </w:p>
    <w:p w14:paraId="07459315" w14:textId="77777777" w:rsidR="00CC2972" w:rsidRPr="00D20E03" w:rsidRDefault="00CC2972" w:rsidP="00CC2972">
      <w:pPr>
        <w:pStyle w:val="NoSpacing"/>
        <w:rPr>
          <w:rFonts w:cs="Arial"/>
          <w:b/>
          <w:sz w:val="24"/>
          <w:szCs w:val="24"/>
        </w:rPr>
      </w:pPr>
    </w:p>
    <w:p w14:paraId="46C026AC" w14:textId="77777777" w:rsidR="00CC2972" w:rsidRPr="00D20E03" w:rsidRDefault="00980D54" w:rsidP="00CC2972">
      <w:pPr>
        <w:pStyle w:val="NoSpacing"/>
        <w:rPr>
          <w:rFonts w:cs="Arial"/>
          <w:sz w:val="24"/>
          <w:szCs w:val="24"/>
        </w:rPr>
      </w:pPr>
      <w:r w:rsidRPr="00D20E03">
        <w:rPr>
          <w:rFonts w:cs="Arial"/>
          <w:sz w:val="24"/>
          <w:szCs w:val="24"/>
        </w:rPr>
        <w:t>The</w:t>
      </w:r>
      <w:r w:rsidR="00CC2972" w:rsidRPr="00D20E03">
        <w:rPr>
          <w:rFonts w:cs="Arial"/>
          <w:sz w:val="24"/>
          <w:szCs w:val="24"/>
        </w:rPr>
        <w:t xml:space="preserve"> principles </w:t>
      </w:r>
      <w:r w:rsidR="002825F2" w:rsidRPr="00D20E03">
        <w:rPr>
          <w:rFonts w:cs="Arial"/>
          <w:sz w:val="24"/>
          <w:szCs w:val="24"/>
        </w:rPr>
        <w:t>listed above</w:t>
      </w:r>
      <w:r w:rsidRPr="00D20E03">
        <w:rPr>
          <w:rFonts w:cs="Arial"/>
          <w:sz w:val="24"/>
          <w:szCs w:val="24"/>
        </w:rPr>
        <w:t xml:space="preserve"> apply to the full range of </w:t>
      </w:r>
      <w:r w:rsidR="00CC2972" w:rsidRPr="00D20E03">
        <w:rPr>
          <w:rFonts w:cs="Arial"/>
          <w:sz w:val="24"/>
          <w:szCs w:val="24"/>
        </w:rPr>
        <w:t>policies and practices, including those that are concerned with:</w:t>
      </w:r>
    </w:p>
    <w:p w14:paraId="6537F28F" w14:textId="77777777" w:rsidR="00CC2972" w:rsidRPr="00D20E03" w:rsidRDefault="00CC2972" w:rsidP="00CC2972">
      <w:pPr>
        <w:pStyle w:val="NoSpacing"/>
        <w:rPr>
          <w:rFonts w:cs="Arial"/>
          <w:sz w:val="24"/>
          <w:szCs w:val="24"/>
        </w:rPr>
      </w:pPr>
    </w:p>
    <w:p w14:paraId="64A97395" w14:textId="77777777" w:rsidR="00CC2972" w:rsidRPr="00D20E03" w:rsidRDefault="002825F2" w:rsidP="002825F2">
      <w:pPr>
        <w:pStyle w:val="NoSpacing"/>
        <w:numPr>
          <w:ilvl w:val="0"/>
          <w:numId w:val="14"/>
        </w:numPr>
        <w:rPr>
          <w:rFonts w:cs="Arial"/>
          <w:sz w:val="24"/>
          <w:szCs w:val="24"/>
        </w:rPr>
      </w:pPr>
      <w:r w:rsidRPr="00D20E03">
        <w:rPr>
          <w:rFonts w:cs="Arial"/>
          <w:sz w:val="24"/>
          <w:szCs w:val="24"/>
        </w:rPr>
        <w:t>S</w:t>
      </w:r>
      <w:r w:rsidR="00CC2972" w:rsidRPr="00D20E03">
        <w:rPr>
          <w:rFonts w:cs="Arial"/>
          <w:sz w:val="24"/>
          <w:szCs w:val="24"/>
        </w:rPr>
        <w:t xml:space="preserve">tudents' progress, </w:t>
      </w:r>
      <w:proofErr w:type="gramStart"/>
      <w:r w:rsidR="00CC2972" w:rsidRPr="00D20E03">
        <w:rPr>
          <w:rFonts w:cs="Arial"/>
          <w:sz w:val="24"/>
          <w:szCs w:val="24"/>
        </w:rPr>
        <w:t>attainment</w:t>
      </w:r>
      <w:proofErr w:type="gramEnd"/>
      <w:r w:rsidR="00CC2972" w:rsidRPr="00D20E03">
        <w:rPr>
          <w:rFonts w:cs="Arial"/>
          <w:sz w:val="24"/>
          <w:szCs w:val="24"/>
        </w:rPr>
        <w:t xml:space="preserve"> and achievement</w:t>
      </w:r>
      <w:r w:rsidRPr="00D20E03">
        <w:rPr>
          <w:rFonts w:cs="Arial"/>
          <w:sz w:val="24"/>
          <w:szCs w:val="24"/>
        </w:rPr>
        <w:t>.</w:t>
      </w:r>
    </w:p>
    <w:p w14:paraId="2AC046F5" w14:textId="77777777" w:rsidR="00CC2972" w:rsidRPr="00D20E03" w:rsidRDefault="002825F2" w:rsidP="002825F2">
      <w:pPr>
        <w:pStyle w:val="NoSpacing"/>
        <w:numPr>
          <w:ilvl w:val="0"/>
          <w:numId w:val="14"/>
        </w:numPr>
        <w:tabs>
          <w:tab w:val="left" w:pos="360"/>
        </w:tabs>
        <w:ind w:left="0" w:firstLine="0"/>
        <w:rPr>
          <w:rFonts w:cs="Arial"/>
          <w:sz w:val="24"/>
          <w:szCs w:val="24"/>
        </w:rPr>
      </w:pPr>
      <w:r w:rsidRPr="00D20E03">
        <w:rPr>
          <w:rFonts w:cs="Arial"/>
          <w:sz w:val="24"/>
          <w:szCs w:val="24"/>
        </w:rPr>
        <w:t>S</w:t>
      </w:r>
      <w:r w:rsidR="00CC2972" w:rsidRPr="00D20E03">
        <w:rPr>
          <w:rFonts w:cs="Arial"/>
          <w:sz w:val="24"/>
          <w:szCs w:val="24"/>
        </w:rPr>
        <w:t xml:space="preserve">tudents' personal development, </w:t>
      </w:r>
      <w:proofErr w:type="gramStart"/>
      <w:r w:rsidR="00CC2972" w:rsidRPr="00D20E03">
        <w:rPr>
          <w:rFonts w:cs="Arial"/>
          <w:sz w:val="24"/>
          <w:szCs w:val="24"/>
        </w:rPr>
        <w:t>welfare</w:t>
      </w:r>
      <w:proofErr w:type="gramEnd"/>
      <w:r w:rsidR="00CC2972" w:rsidRPr="00D20E03">
        <w:rPr>
          <w:rFonts w:cs="Arial"/>
          <w:sz w:val="24"/>
          <w:szCs w:val="24"/>
        </w:rPr>
        <w:t xml:space="preserve"> and well-being</w:t>
      </w:r>
      <w:r w:rsidRPr="00D20E03">
        <w:rPr>
          <w:rFonts w:cs="Arial"/>
          <w:sz w:val="24"/>
          <w:szCs w:val="24"/>
        </w:rPr>
        <w:t>.</w:t>
      </w:r>
    </w:p>
    <w:p w14:paraId="1F362844" w14:textId="77777777" w:rsidR="00CC2972" w:rsidRPr="00D20E03" w:rsidRDefault="002825F2" w:rsidP="00CC2972">
      <w:pPr>
        <w:pStyle w:val="NoSpacing"/>
        <w:numPr>
          <w:ilvl w:val="0"/>
          <w:numId w:val="14"/>
        </w:numPr>
        <w:rPr>
          <w:rFonts w:cs="Arial"/>
          <w:sz w:val="24"/>
          <w:szCs w:val="24"/>
        </w:rPr>
      </w:pPr>
      <w:r w:rsidRPr="00D20E03">
        <w:rPr>
          <w:rFonts w:cs="Arial"/>
          <w:sz w:val="24"/>
          <w:szCs w:val="24"/>
        </w:rPr>
        <w:t>T</w:t>
      </w:r>
      <w:r w:rsidR="00CC2972" w:rsidRPr="00D20E03">
        <w:rPr>
          <w:rFonts w:cs="Arial"/>
          <w:sz w:val="24"/>
          <w:szCs w:val="24"/>
        </w:rPr>
        <w:t>eaching styles and strategies</w:t>
      </w:r>
      <w:r w:rsidRPr="00D20E03">
        <w:rPr>
          <w:rFonts w:cs="Arial"/>
          <w:sz w:val="24"/>
          <w:szCs w:val="24"/>
        </w:rPr>
        <w:t>.</w:t>
      </w:r>
    </w:p>
    <w:p w14:paraId="6A7CA425" w14:textId="77777777" w:rsidR="00CC2972" w:rsidRPr="00D20E03" w:rsidRDefault="002825F2" w:rsidP="00CC2972">
      <w:pPr>
        <w:pStyle w:val="NoSpacing"/>
        <w:numPr>
          <w:ilvl w:val="0"/>
          <w:numId w:val="14"/>
        </w:numPr>
        <w:rPr>
          <w:rFonts w:cs="Arial"/>
          <w:sz w:val="24"/>
          <w:szCs w:val="24"/>
        </w:rPr>
      </w:pPr>
      <w:r w:rsidRPr="00D20E03">
        <w:rPr>
          <w:rFonts w:cs="Arial"/>
          <w:sz w:val="24"/>
          <w:szCs w:val="24"/>
        </w:rPr>
        <w:t>A</w:t>
      </w:r>
      <w:r w:rsidR="00CC2972" w:rsidRPr="00D20E03">
        <w:rPr>
          <w:rFonts w:cs="Arial"/>
          <w:sz w:val="24"/>
          <w:szCs w:val="24"/>
        </w:rPr>
        <w:t>dmissions and attendance</w:t>
      </w:r>
      <w:r w:rsidRPr="00D20E03">
        <w:rPr>
          <w:rFonts w:cs="Arial"/>
          <w:sz w:val="24"/>
          <w:szCs w:val="24"/>
        </w:rPr>
        <w:t>.</w:t>
      </w:r>
    </w:p>
    <w:p w14:paraId="493F38CD" w14:textId="77777777" w:rsidR="00CC2972" w:rsidRPr="00D20E03" w:rsidRDefault="002825F2" w:rsidP="00CC2972">
      <w:pPr>
        <w:pStyle w:val="NoSpacing"/>
        <w:numPr>
          <w:ilvl w:val="0"/>
          <w:numId w:val="14"/>
        </w:numPr>
        <w:rPr>
          <w:rFonts w:cs="Arial"/>
          <w:sz w:val="24"/>
          <w:szCs w:val="24"/>
        </w:rPr>
      </w:pPr>
      <w:r w:rsidRPr="00D20E03">
        <w:rPr>
          <w:rFonts w:cs="Arial"/>
          <w:sz w:val="24"/>
          <w:szCs w:val="24"/>
        </w:rPr>
        <w:t>S</w:t>
      </w:r>
      <w:r w:rsidR="00CC2972" w:rsidRPr="00D20E03">
        <w:rPr>
          <w:rFonts w:cs="Arial"/>
          <w:sz w:val="24"/>
          <w:szCs w:val="24"/>
        </w:rPr>
        <w:t xml:space="preserve">taff recruitment, </w:t>
      </w:r>
      <w:proofErr w:type="gramStart"/>
      <w:r w:rsidR="00CC2972" w:rsidRPr="00D20E03">
        <w:rPr>
          <w:rFonts w:cs="Arial"/>
          <w:sz w:val="24"/>
          <w:szCs w:val="24"/>
        </w:rPr>
        <w:t>retention</w:t>
      </w:r>
      <w:proofErr w:type="gramEnd"/>
      <w:r w:rsidR="00CC2972" w:rsidRPr="00D20E03">
        <w:rPr>
          <w:rFonts w:cs="Arial"/>
          <w:sz w:val="24"/>
          <w:szCs w:val="24"/>
        </w:rPr>
        <w:t xml:space="preserve"> and professional development</w:t>
      </w:r>
      <w:r w:rsidRPr="00D20E03">
        <w:rPr>
          <w:rFonts w:cs="Arial"/>
          <w:sz w:val="24"/>
          <w:szCs w:val="24"/>
        </w:rPr>
        <w:t>.</w:t>
      </w:r>
    </w:p>
    <w:p w14:paraId="14284D1E" w14:textId="77777777" w:rsidR="00CC2972" w:rsidRPr="00D20E03" w:rsidRDefault="002825F2" w:rsidP="00CC2972">
      <w:pPr>
        <w:pStyle w:val="NoSpacing"/>
        <w:numPr>
          <w:ilvl w:val="0"/>
          <w:numId w:val="14"/>
        </w:numPr>
        <w:rPr>
          <w:rFonts w:cs="Arial"/>
          <w:sz w:val="24"/>
          <w:szCs w:val="24"/>
        </w:rPr>
      </w:pPr>
      <w:r w:rsidRPr="00D20E03">
        <w:rPr>
          <w:rFonts w:cs="Arial"/>
          <w:sz w:val="24"/>
          <w:szCs w:val="24"/>
        </w:rPr>
        <w:t>C</w:t>
      </w:r>
      <w:r w:rsidR="00CC2972" w:rsidRPr="00D20E03">
        <w:rPr>
          <w:rFonts w:cs="Arial"/>
          <w:sz w:val="24"/>
          <w:szCs w:val="24"/>
        </w:rPr>
        <w:t xml:space="preserve">are, </w:t>
      </w:r>
      <w:proofErr w:type="gramStart"/>
      <w:r w:rsidR="00CC2972" w:rsidRPr="00D20E03">
        <w:rPr>
          <w:rFonts w:cs="Arial"/>
          <w:sz w:val="24"/>
          <w:szCs w:val="24"/>
        </w:rPr>
        <w:t>guidance</w:t>
      </w:r>
      <w:proofErr w:type="gramEnd"/>
      <w:r w:rsidR="00CC2972" w:rsidRPr="00D20E03">
        <w:rPr>
          <w:rFonts w:cs="Arial"/>
          <w:sz w:val="24"/>
          <w:szCs w:val="24"/>
        </w:rPr>
        <w:t xml:space="preserve"> and support</w:t>
      </w:r>
      <w:r w:rsidRPr="00D20E03">
        <w:rPr>
          <w:rFonts w:cs="Arial"/>
          <w:sz w:val="24"/>
          <w:szCs w:val="24"/>
        </w:rPr>
        <w:t>.</w:t>
      </w:r>
    </w:p>
    <w:p w14:paraId="0ABEB7B6" w14:textId="77777777" w:rsidR="00CC2972" w:rsidRPr="00D20E03" w:rsidRDefault="002825F2" w:rsidP="00CC2972">
      <w:pPr>
        <w:pStyle w:val="NoSpacing"/>
        <w:numPr>
          <w:ilvl w:val="0"/>
          <w:numId w:val="14"/>
        </w:numPr>
        <w:rPr>
          <w:rFonts w:cs="Arial"/>
          <w:sz w:val="24"/>
          <w:szCs w:val="24"/>
        </w:rPr>
      </w:pPr>
      <w:r w:rsidRPr="00D20E03">
        <w:rPr>
          <w:rFonts w:cs="Arial"/>
          <w:sz w:val="24"/>
          <w:szCs w:val="24"/>
        </w:rPr>
        <w:t>B</w:t>
      </w:r>
      <w:r w:rsidR="00CC2972" w:rsidRPr="00D20E03">
        <w:rPr>
          <w:rFonts w:cs="Arial"/>
          <w:sz w:val="24"/>
          <w:szCs w:val="24"/>
        </w:rPr>
        <w:t xml:space="preserve">ehaviour, </w:t>
      </w:r>
      <w:proofErr w:type="gramStart"/>
      <w:r w:rsidR="00CC2972" w:rsidRPr="00D20E03">
        <w:rPr>
          <w:rFonts w:cs="Arial"/>
          <w:sz w:val="24"/>
          <w:szCs w:val="24"/>
        </w:rPr>
        <w:t>discipline</w:t>
      </w:r>
      <w:proofErr w:type="gramEnd"/>
      <w:r w:rsidR="00CC2972" w:rsidRPr="00D20E03">
        <w:rPr>
          <w:rFonts w:cs="Arial"/>
          <w:sz w:val="24"/>
          <w:szCs w:val="24"/>
        </w:rPr>
        <w:t xml:space="preserve"> and exclusions</w:t>
      </w:r>
      <w:r w:rsidRPr="00D20E03">
        <w:rPr>
          <w:rFonts w:cs="Arial"/>
          <w:sz w:val="24"/>
          <w:szCs w:val="24"/>
        </w:rPr>
        <w:t>.</w:t>
      </w:r>
    </w:p>
    <w:p w14:paraId="21D5CB76" w14:textId="77777777" w:rsidR="00CC2972" w:rsidRPr="00D20E03" w:rsidRDefault="002825F2" w:rsidP="00CC2972">
      <w:pPr>
        <w:pStyle w:val="NoSpacing"/>
        <w:numPr>
          <w:ilvl w:val="0"/>
          <w:numId w:val="14"/>
        </w:numPr>
        <w:rPr>
          <w:rFonts w:cs="Arial"/>
          <w:sz w:val="24"/>
          <w:szCs w:val="24"/>
        </w:rPr>
      </w:pPr>
      <w:r w:rsidRPr="00D20E03">
        <w:rPr>
          <w:rFonts w:cs="Arial"/>
          <w:sz w:val="24"/>
          <w:szCs w:val="24"/>
        </w:rPr>
        <w:t>W</w:t>
      </w:r>
      <w:r w:rsidR="00CC2972" w:rsidRPr="00D20E03">
        <w:rPr>
          <w:rFonts w:cs="Arial"/>
          <w:sz w:val="24"/>
          <w:szCs w:val="24"/>
        </w:rPr>
        <w:t xml:space="preserve">orking in partnership with parents, </w:t>
      </w:r>
      <w:proofErr w:type="gramStart"/>
      <w:r w:rsidR="00CC2972" w:rsidRPr="00D20E03">
        <w:rPr>
          <w:rFonts w:cs="Arial"/>
          <w:sz w:val="24"/>
          <w:szCs w:val="24"/>
        </w:rPr>
        <w:t>carers</w:t>
      </w:r>
      <w:proofErr w:type="gramEnd"/>
      <w:r w:rsidR="00CC2972" w:rsidRPr="00D20E03">
        <w:rPr>
          <w:rFonts w:cs="Arial"/>
          <w:sz w:val="24"/>
          <w:szCs w:val="24"/>
        </w:rPr>
        <w:t xml:space="preserve"> and guardians</w:t>
      </w:r>
      <w:r w:rsidRPr="00D20E03">
        <w:rPr>
          <w:rFonts w:cs="Arial"/>
          <w:sz w:val="24"/>
          <w:szCs w:val="24"/>
        </w:rPr>
        <w:t>.</w:t>
      </w:r>
    </w:p>
    <w:p w14:paraId="2B9902F0" w14:textId="77777777" w:rsidR="00CC2972" w:rsidRPr="00D20E03" w:rsidRDefault="002825F2" w:rsidP="00CC2972">
      <w:pPr>
        <w:pStyle w:val="NoSpacing"/>
        <w:numPr>
          <w:ilvl w:val="0"/>
          <w:numId w:val="14"/>
        </w:numPr>
        <w:rPr>
          <w:rFonts w:cs="Arial"/>
          <w:sz w:val="24"/>
          <w:szCs w:val="24"/>
        </w:rPr>
      </w:pPr>
      <w:r w:rsidRPr="00D20E03">
        <w:rPr>
          <w:rFonts w:cs="Arial"/>
          <w:sz w:val="24"/>
          <w:szCs w:val="24"/>
        </w:rPr>
        <w:t>W</w:t>
      </w:r>
      <w:r w:rsidR="00CC2972" w:rsidRPr="00D20E03">
        <w:rPr>
          <w:rFonts w:cs="Arial"/>
          <w:sz w:val="24"/>
          <w:szCs w:val="24"/>
        </w:rPr>
        <w:t>orking with the wider community.</w:t>
      </w:r>
    </w:p>
    <w:p w14:paraId="6DFB9E20" w14:textId="77777777" w:rsidR="002825F2" w:rsidRPr="00D20E03" w:rsidRDefault="002825F2" w:rsidP="00CC2972">
      <w:pPr>
        <w:pStyle w:val="NoSpacing"/>
        <w:rPr>
          <w:rFonts w:cs="Arial"/>
          <w:b/>
          <w:sz w:val="24"/>
          <w:szCs w:val="24"/>
        </w:rPr>
      </w:pPr>
    </w:p>
    <w:p w14:paraId="0A527105" w14:textId="77777777" w:rsidR="00CC2972" w:rsidRPr="00D20E03" w:rsidRDefault="00CC2972" w:rsidP="00CC2972">
      <w:pPr>
        <w:pStyle w:val="NoSpacing"/>
        <w:rPr>
          <w:rFonts w:cs="Arial"/>
          <w:b/>
          <w:sz w:val="24"/>
          <w:szCs w:val="24"/>
        </w:rPr>
      </w:pPr>
      <w:r w:rsidRPr="00D20E03">
        <w:rPr>
          <w:rFonts w:cs="Arial"/>
          <w:b/>
          <w:sz w:val="24"/>
          <w:szCs w:val="24"/>
        </w:rPr>
        <w:t>Addressing prejudice and prejudice-related bullying</w:t>
      </w:r>
    </w:p>
    <w:p w14:paraId="70DF9E56" w14:textId="77777777" w:rsidR="00CC2972" w:rsidRPr="00D20E03" w:rsidRDefault="00CC2972" w:rsidP="00CC2972">
      <w:pPr>
        <w:pStyle w:val="NoSpacing"/>
        <w:rPr>
          <w:rFonts w:cs="Arial"/>
          <w:sz w:val="24"/>
          <w:szCs w:val="24"/>
        </w:rPr>
      </w:pPr>
    </w:p>
    <w:p w14:paraId="0AA9CF25" w14:textId="77777777" w:rsidR="00CC2972" w:rsidRPr="00D20E03" w:rsidRDefault="00CC2972" w:rsidP="00CC2972">
      <w:pPr>
        <w:pStyle w:val="NoSpacing"/>
        <w:rPr>
          <w:rFonts w:cs="Arial"/>
          <w:sz w:val="24"/>
          <w:szCs w:val="24"/>
        </w:rPr>
      </w:pPr>
      <w:r w:rsidRPr="00D20E03">
        <w:rPr>
          <w:rFonts w:cs="Arial"/>
          <w:sz w:val="24"/>
          <w:szCs w:val="24"/>
        </w:rPr>
        <w:t>The school is opposed to all forms of prejudice which stand in the way of fulfilling our legal duties:</w:t>
      </w:r>
    </w:p>
    <w:p w14:paraId="44E871BC" w14:textId="77777777" w:rsidR="00CC2972" w:rsidRPr="00D20E03" w:rsidRDefault="00CC2972" w:rsidP="00CC2972">
      <w:pPr>
        <w:pStyle w:val="NoSpacing"/>
        <w:rPr>
          <w:rFonts w:cs="Arial"/>
          <w:sz w:val="24"/>
          <w:szCs w:val="24"/>
        </w:rPr>
      </w:pPr>
    </w:p>
    <w:p w14:paraId="2E0D8385" w14:textId="77777777" w:rsidR="00CC2972" w:rsidRPr="00D20E03" w:rsidRDefault="007309ED" w:rsidP="002825F2">
      <w:pPr>
        <w:pStyle w:val="NoSpacing"/>
        <w:numPr>
          <w:ilvl w:val="0"/>
          <w:numId w:val="15"/>
        </w:numPr>
        <w:rPr>
          <w:rFonts w:cs="Arial"/>
          <w:sz w:val="24"/>
          <w:szCs w:val="24"/>
        </w:rPr>
      </w:pPr>
      <w:r w:rsidRPr="00D20E03">
        <w:rPr>
          <w:rFonts w:cs="Arial"/>
          <w:sz w:val="24"/>
          <w:szCs w:val="24"/>
        </w:rPr>
        <w:t>P</w:t>
      </w:r>
      <w:r w:rsidR="00CC2972" w:rsidRPr="00D20E03">
        <w:rPr>
          <w:rFonts w:cs="Arial"/>
          <w:sz w:val="24"/>
          <w:szCs w:val="24"/>
        </w:rPr>
        <w:t>rejudices around disability and special educational needs</w:t>
      </w:r>
      <w:r w:rsidRPr="00D20E03">
        <w:rPr>
          <w:rFonts w:cs="Arial"/>
          <w:sz w:val="24"/>
          <w:szCs w:val="24"/>
        </w:rPr>
        <w:t>.</w:t>
      </w:r>
    </w:p>
    <w:p w14:paraId="3C2FCBB6" w14:textId="77777777" w:rsidR="00CC2972" w:rsidRPr="00D20E03" w:rsidRDefault="007309ED" w:rsidP="002825F2">
      <w:pPr>
        <w:pStyle w:val="NoSpacing"/>
        <w:numPr>
          <w:ilvl w:val="0"/>
          <w:numId w:val="15"/>
        </w:numPr>
        <w:rPr>
          <w:rFonts w:cs="Arial"/>
          <w:sz w:val="24"/>
          <w:szCs w:val="24"/>
        </w:rPr>
      </w:pPr>
      <w:r w:rsidRPr="00D20E03">
        <w:rPr>
          <w:rFonts w:cs="Arial"/>
          <w:sz w:val="24"/>
          <w:szCs w:val="24"/>
        </w:rPr>
        <w:t>P</w:t>
      </w:r>
      <w:r w:rsidR="00CC2972" w:rsidRPr="00D20E03">
        <w:rPr>
          <w:rFonts w:cs="Arial"/>
          <w:sz w:val="24"/>
          <w:szCs w:val="24"/>
        </w:rPr>
        <w:t xml:space="preserve">rejudices around racism and xenophobia, including those that are directed towards religious groups and communities, for example </w:t>
      </w:r>
      <w:r w:rsidR="009152FC" w:rsidRPr="00D20E03">
        <w:rPr>
          <w:rFonts w:cs="Arial"/>
          <w:sz w:val="24"/>
          <w:szCs w:val="24"/>
        </w:rPr>
        <w:t>anti-Semitism</w:t>
      </w:r>
      <w:r w:rsidR="00CC2972" w:rsidRPr="00D20E03">
        <w:rPr>
          <w:rFonts w:cs="Arial"/>
          <w:sz w:val="24"/>
          <w:szCs w:val="24"/>
        </w:rPr>
        <w:t xml:space="preserve"> and Islamophobia, and those that are directed against Travellers, migrants, </w:t>
      </w:r>
      <w:proofErr w:type="gramStart"/>
      <w:r w:rsidR="00CC2972" w:rsidRPr="00D20E03">
        <w:rPr>
          <w:rFonts w:cs="Arial"/>
          <w:sz w:val="24"/>
          <w:szCs w:val="24"/>
        </w:rPr>
        <w:t>refugees</w:t>
      </w:r>
      <w:proofErr w:type="gramEnd"/>
      <w:r w:rsidR="00CC2972" w:rsidRPr="00D20E03">
        <w:rPr>
          <w:rFonts w:cs="Arial"/>
          <w:sz w:val="24"/>
          <w:szCs w:val="24"/>
        </w:rPr>
        <w:t xml:space="preserve"> and people seeking asylum</w:t>
      </w:r>
      <w:r w:rsidRPr="00D20E03">
        <w:rPr>
          <w:rFonts w:cs="Arial"/>
          <w:sz w:val="24"/>
          <w:szCs w:val="24"/>
        </w:rPr>
        <w:t>.</w:t>
      </w:r>
    </w:p>
    <w:p w14:paraId="4745757B" w14:textId="77777777" w:rsidR="00CC2972" w:rsidRPr="00D20E03" w:rsidRDefault="007309ED" w:rsidP="002825F2">
      <w:pPr>
        <w:pStyle w:val="NoSpacing"/>
        <w:numPr>
          <w:ilvl w:val="0"/>
          <w:numId w:val="15"/>
        </w:numPr>
        <w:rPr>
          <w:rFonts w:cs="Arial"/>
          <w:sz w:val="24"/>
          <w:szCs w:val="24"/>
        </w:rPr>
      </w:pPr>
      <w:r w:rsidRPr="00D20E03">
        <w:rPr>
          <w:rFonts w:cs="Arial"/>
          <w:sz w:val="24"/>
          <w:szCs w:val="24"/>
        </w:rPr>
        <w:t>P</w:t>
      </w:r>
      <w:r w:rsidR="00CC2972" w:rsidRPr="00D20E03">
        <w:rPr>
          <w:rFonts w:cs="Arial"/>
          <w:sz w:val="24"/>
          <w:szCs w:val="24"/>
        </w:rPr>
        <w:t>rejudices reflecting sexism and homophobia.</w:t>
      </w:r>
    </w:p>
    <w:p w14:paraId="144A5D23" w14:textId="77777777" w:rsidR="00CC2972" w:rsidRPr="00D20E03" w:rsidRDefault="00CC2972" w:rsidP="00CC2972">
      <w:pPr>
        <w:pStyle w:val="NoSpacing"/>
        <w:rPr>
          <w:rFonts w:cs="Arial"/>
          <w:sz w:val="24"/>
          <w:szCs w:val="24"/>
        </w:rPr>
      </w:pPr>
    </w:p>
    <w:p w14:paraId="17FA38F5" w14:textId="77777777" w:rsidR="00CC2972" w:rsidRPr="00D20E03" w:rsidRDefault="00CC2972" w:rsidP="00CC2972">
      <w:pPr>
        <w:pStyle w:val="NoSpacing"/>
        <w:rPr>
          <w:rFonts w:cs="Arial"/>
          <w:b/>
          <w:sz w:val="24"/>
          <w:szCs w:val="24"/>
        </w:rPr>
      </w:pPr>
      <w:r w:rsidRPr="00D20E03">
        <w:rPr>
          <w:rFonts w:cs="Arial"/>
          <w:b/>
          <w:sz w:val="24"/>
          <w:szCs w:val="24"/>
        </w:rPr>
        <w:t>Roles and responsibilities</w:t>
      </w:r>
    </w:p>
    <w:p w14:paraId="738610EB" w14:textId="77777777" w:rsidR="00CC2972" w:rsidRPr="00D20E03" w:rsidRDefault="00CC2972" w:rsidP="00CC2972">
      <w:pPr>
        <w:pStyle w:val="NoSpacing"/>
        <w:rPr>
          <w:rFonts w:cs="Arial"/>
          <w:sz w:val="24"/>
          <w:szCs w:val="24"/>
        </w:rPr>
      </w:pPr>
    </w:p>
    <w:p w14:paraId="063C568E" w14:textId="04136563" w:rsidR="00CC2972" w:rsidRPr="00D20E03" w:rsidRDefault="00C72A0C" w:rsidP="007309ED">
      <w:pPr>
        <w:pStyle w:val="NoSpacing"/>
        <w:numPr>
          <w:ilvl w:val="0"/>
          <w:numId w:val="16"/>
        </w:numPr>
        <w:ind w:left="360"/>
        <w:rPr>
          <w:rFonts w:cs="Arial"/>
          <w:sz w:val="24"/>
          <w:szCs w:val="24"/>
        </w:rPr>
      </w:pPr>
      <w:r>
        <w:rPr>
          <w:rFonts w:cs="Arial"/>
          <w:sz w:val="24"/>
          <w:szCs w:val="24"/>
        </w:rPr>
        <w:t>Your Chapter</w:t>
      </w:r>
      <w:r w:rsidR="00CC2972" w:rsidRPr="00D20E03">
        <w:rPr>
          <w:rFonts w:cs="Arial"/>
          <w:sz w:val="24"/>
          <w:szCs w:val="24"/>
        </w:rPr>
        <w:t xml:space="preserve"> is responsible for ensuring that the school complies with legislation, and that this policy and its related procedures and action plans are implemented.</w:t>
      </w:r>
    </w:p>
    <w:p w14:paraId="3CD7B694" w14:textId="77777777" w:rsidR="00CC2972" w:rsidRPr="00D20E03" w:rsidRDefault="00CC2972" w:rsidP="007309ED">
      <w:pPr>
        <w:pStyle w:val="NoSpacing"/>
        <w:numPr>
          <w:ilvl w:val="0"/>
          <w:numId w:val="16"/>
        </w:numPr>
        <w:ind w:left="360"/>
        <w:rPr>
          <w:rFonts w:cs="Arial"/>
          <w:sz w:val="24"/>
          <w:szCs w:val="24"/>
        </w:rPr>
      </w:pPr>
      <w:r w:rsidRPr="00D20E03">
        <w:rPr>
          <w:rFonts w:cs="Arial"/>
          <w:sz w:val="24"/>
          <w:szCs w:val="24"/>
        </w:rPr>
        <w:t xml:space="preserve">A member of the proprietary body has a watching brief regarding the </w:t>
      </w:r>
      <w:r w:rsidR="00980D54" w:rsidRPr="00D20E03">
        <w:rPr>
          <w:rFonts w:cs="Arial"/>
          <w:sz w:val="24"/>
          <w:szCs w:val="24"/>
        </w:rPr>
        <w:t xml:space="preserve">implementation of this policy. </w:t>
      </w:r>
    </w:p>
    <w:p w14:paraId="3DC37863" w14:textId="2771D929" w:rsidR="00CC2972" w:rsidRPr="00D20E03" w:rsidRDefault="00CC2972" w:rsidP="007309ED">
      <w:pPr>
        <w:pStyle w:val="NoSpacing"/>
        <w:numPr>
          <w:ilvl w:val="0"/>
          <w:numId w:val="16"/>
        </w:numPr>
        <w:ind w:left="360"/>
        <w:rPr>
          <w:rFonts w:cs="Arial"/>
          <w:sz w:val="24"/>
          <w:szCs w:val="24"/>
        </w:rPr>
      </w:pPr>
      <w:r w:rsidRPr="16608723">
        <w:rPr>
          <w:rFonts w:cs="Arial"/>
          <w:sz w:val="24"/>
          <w:szCs w:val="24"/>
        </w:rPr>
        <w:t>The Head</w:t>
      </w:r>
      <w:r w:rsidR="00C72A0C">
        <w:rPr>
          <w:rFonts w:cs="Arial"/>
          <w:sz w:val="24"/>
          <w:szCs w:val="24"/>
        </w:rPr>
        <w:t>t</w:t>
      </w:r>
      <w:r w:rsidR="00D20E03" w:rsidRPr="16608723">
        <w:rPr>
          <w:rFonts w:cs="Arial"/>
          <w:sz w:val="24"/>
          <w:szCs w:val="24"/>
        </w:rPr>
        <w:t>eacher</w:t>
      </w:r>
      <w:r w:rsidRPr="16608723">
        <w:rPr>
          <w:rFonts w:cs="Arial"/>
          <w:sz w:val="24"/>
          <w:szCs w:val="24"/>
        </w:rPr>
        <w:t xml:space="preserve"> is responsible for implementing the policy; for ensuring that all staff are aware of their responsibilities and are given appropriate training and support; and for taking appropriate action in any cases of unlawful discrimination.</w:t>
      </w:r>
    </w:p>
    <w:p w14:paraId="5AB79324" w14:textId="77777777" w:rsidR="00CC2972" w:rsidRDefault="00CC2972" w:rsidP="007309ED">
      <w:pPr>
        <w:pStyle w:val="NoSpacing"/>
        <w:numPr>
          <w:ilvl w:val="0"/>
          <w:numId w:val="16"/>
        </w:numPr>
        <w:ind w:left="360"/>
        <w:rPr>
          <w:rFonts w:cs="Arial"/>
          <w:sz w:val="24"/>
          <w:szCs w:val="24"/>
        </w:rPr>
      </w:pPr>
      <w:r w:rsidRPr="00D20E03">
        <w:rPr>
          <w:rFonts w:cs="Arial"/>
          <w:sz w:val="24"/>
          <w:szCs w:val="24"/>
        </w:rPr>
        <w:t xml:space="preserve">A </w:t>
      </w:r>
      <w:r w:rsidR="00783845" w:rsidRPr="00D20E03">
        <w:rPr>
          <w:rFonts w:cs="Arial"/>
          <w:sz w:val="24"/>
          <w:szCs w:val="24"/>
        </w:rPr>
        <w:t xml:space="preserve">designated </w:t>
      </w:r>
      <w:r w:rsidRPr="00D20E03">
        <w:rPr>
          <w:rFonts w:cs="Arial"/>
          <w:sz w:val="24"/>
          <w:szCs w:val="24"/>
        </w:rPr>
        <w:t>member of staff has day-to-day responsibility for co-</w:t>
      </w:r>
      <w:r w:rsidR="00844515" w:rsidRPr="00D20E03">
        <w:rPr>
          <w:rFonts w:cs="Arial"/>
          <w:sz w:val="24"/>
          <w:szCs w:val="24"/>
        </w:rPr>
        <w:t>ordinating implementation</w:t>
      </w:r>
      <w:r w:rsidRPr="00D20E03">
        <w:rPr>
          <w:rFonts w:cs="Arial"/>
          <w:sz w:val="24"/>
          <w:szCs w:val="24"/>
        </w:rPr>
        <w:t xml:space="preserve"> of the policy.</w:t>
      </w:r>
    </w:p>
    <w:p w14:paraId="637805D2" w14:textId="77777777" w:rsidR="00C0243B" w:rsidRPr="00D20E03" w:rsidRDefault="00C0243B" w:rsidP="00C0243B">
      <w:pPr>
        <w:pStyle w:val="NoSpacing"/>
        <w:rPr>
          <w:rFonts w:cs="Arial"/>
          <w:sz w:val="24"/>
          <w:szCs w:val="24"/>
        </w:rPr>
      </w:pPr>
    </w:p>
    <w:p w14:paraId="602AEF7F" w14:textId="77777777" w:rsidR="00CC2972" w:rsidRPr="00D20E03" w:rsidRDefault="00CC2972" w:rsidP="007309ED">
      <w:pPr>
        <w:pStyle w:val="NoSpacing"/>
        <w:numPr>
          <w:ilvl w:val="0"/>
          <w:numId w:val="16"/>
        </w:numPr>
        <w:ind w:left="360"/>
        <w:rPr>
          <w:rFonts w:cs="Arial"/>
          <w:sz w:val="24"/>
          <w:szCs w:val="24"/>
        </w:rPr>
      </w:pPr>
      <w:r w:rsidRPr="00D20E03">
        <w:rPr>
          <w:rFonts w:cs="Arial"/>
          <w:sz w:val="24"/>
          <w:szCs w:val="24"/>
        </w:rPr>
        <w:t>All staff are expected to:</w:t>
      </w:r>
    </w:p>
    <w:p w14:paraId="463F29E8" w14:textId="77777777" w:rsidR="00844515" w:rsidRPr="00D20E03" w:rsidRDefault="00844515" w:rsidP="00844515">
      <w:pPr>
        <w:pStyle w:val="NoSpacing"/>
        <w:rPr>
          <w:rFonts w:cs="Arial"/>
          <w:sz w:val="24"/>
          <w:szCs w:val="24"/>
        </w:rPr>
      </w:pPr>
    </w:p>
    <w:p w14:paraId="6E2EDB13" w14:textId="77777777" w:rsidR="00CC2972" w:rsidRPr="00D20E03" w:rsidRDefault="007309ED" w:rsidP="007309ED">
      <w:pPr>
        <w:pStyle w:val="NoSpacing"/>
        <w:numPr>
          <w:ilvl w:val="0"/>
          <w:numId w:val="17"/>
        </w:numPr>
        <w:ind w:left="720"/>
        <w:rPr>
          <w:rFonts w:cs="Arial"/>
          <w:sz w:val="24"/>
          <w:szCs w:val="24"/>
        </w:rPr>
      </w:pPr>
      <w:r w:rsidRPr="00D20E03">
        <w:rPr>
          <w:rFonts w:cs="Arial"/>
          <w:sz w:val="24"/>
          <w:szCs w:val="24"/>
        </w:rPr>
        <w:t>P</w:t>
      </w:r>
      <w:r w:rsidR="00CC2972" w:rsidRPr="00D20E03">
        <w:rPr>
          <w:rFonts w:cs="Arial"/>
          <w:sz w:val="24"/>
          <w:szCs w:val="24"/>
        </w:rPr>
        <w:t>romote an inclusive and collaborative ethos in their classroom</w:t>
      </w:r>
      <w:r w:rsidRPr="00D20E03">
        <w:rPr>
          <w:rFonts w:cs="Arial"/>
          <w:sz w:val="24"/>
          <w:szCs w:val="24"/>
        </w:rPr>
        <w:t>.</w:t>
      </w:r>
    </w:p>
    <w:p w14:paraId="24A44CA4" w14:textId="77777777" w:rsidR="0009097D" w:rsidRPr="00D20E03" w:rsidRDefault="007309ED" w:rsidP="007309ED">
      <w:pPr>
        <w:pStyle w:val="NoSpacing"/>
        <w:numPr>
          <w:ilvl w:val="0"/>
          <w:numId w:val="17"/>
        </w:numPr>
        <w:ind w:left="360" w:firstLine="0"/>
        <w:rPr>
          <w:rFonts w:cs="Arial"/>
          <w:sz w:val="24"/>
          <w:szCs w:val="24"/>
        </w:rPr>
      </w:pPr>
      <w:r w:rsidRPr="00D20E03">
        <w:rPr>
          <w:rFonts w:cs="Arial"/>
          <w:sz w:val="24"/>
          <w:szCs w:val="24"/>
        </w:rPr>
        <w:t>D</w:t>
      </w:r>
      <w:r w:rsidR="0009097D" w:rsidRPr="00D20E03">
        <w:rPr>
          <w:rFonts w:cs="Arial"/>
          <w:sz w:val="24"/>
          <w:szCs w:val="24"/>
        </w:rPr>
        <w:t>eal with any prejudice-related incidents that may occur</w:t>
      </w:r>
      <w:r w:rsidRPr="00D20E03">
        <w:rPr>
          <w:rFonts w:cs="Arial"/>
          <w:sz w:val="24"/>
          <w:szCs w:val="24"/>
        </w:rPr>
        <w:t>.</w:t>
      </w:r>
    </w:p>
    <w:p w14:paraId="5024AFD7" w14:textId="77777777" w:rsidR="0009097D" w:rsidRPr="00D20E03" w:rsidRDefault="007309ED" w:rsidP="007309ED">
      <w:pPr>
        <w:pStyle w:val="NoSpacing"/>
        <w:numPr>
          <w:ilvl w:val="0"/>
          <w:numId w:val="17"/>
        </w:numPr>
        <w:ind w:left="720"/>
        <w:rPr>
          <w:rFonts w:cs="Arial"/>
          <w:sz w:val="24"/>
          <w:szCs w:val="24"/>
        </w:rPr>
      </w:pPr>
      <w:r w:rsidRPr="00D20E03">
        <w:rPr>
          <w:rFonts w:cs="Arial"/>
          <w:sz w:val="24"/>
          <w:szCs w:val="24"/>
        </w:rPr>
        <w:lastRenderedPageBreak/>
        <w:t>P</w:t>
      </w:r>
      <w:r w:rsidR="0009097D" w:rsidRPr="00D20E03">
        <w:rPr>
          <w:rFonts w:cs="Arial"/>
          <w:sz w:val="24"/>
          <w:szCs w:val="24"/>
        </w:rPr>
        <w:t xml:space="preserve">lan and deliver curricula and lessons that reflect the principles </w:t>
      </w:r>
      <w:r w:rsidR="00B925A1" w:rsidRPr="00D20E03">
        <w:rPr>
          <w:rFonts w:cs="Arial"/>
          <w:sz w:val="24"/>
          <w:szCs w:val="24"/>
        </w:rPr>
        <w:t xml:space="preserve">of this </w:t>
      </w:r>
      <w:proofErr w:type="gramStart"/>
      <w:r w:rsidR="00B925A1" w:rsidRPr="00D20E03">
        <w:rPr>
          <w:rFonts w:cs="Arial"/>
          <w:sz w:val="24"/>
          <w:szCs w:val="24"/>
        </w:rPr>
        <w:t>policy</w:t>
      </w:r>
      <w:proofErr w:type="gramEnd"/>
    </w:p>
    <w:p w14:paraId="3046C6D1" w14:textId="77777777" w:rsidR="0009097D" w:rsidRPr="00D20E03" w:rsidRDefault="007309ED" w:rsidP="007309ED">
      <w:pPr>
        <w:pStyle w:val="NoSpacing"/>
        <w:numPr>
          <w:ilvl w:val="0"/>
          <w:numId w:val="17"/>
        </w:numPr>
        <w:ind w:left="720"/>
        <w:rPr>
          <w:rFonts w:cs="Arial"/>
          <w:sz w:val="24"/>
          <w:szCs w:val="24"/>
        </w:rPr>
      </w:pPr>
      <w:r w:rsidRPr="00D20E03">
        <w:rPr>
          <w:rFonts w:cs="Arial"/>
          <w:sz w:val="24"/>
          <w:szCs w:val="24"/>
        </w:rPr>
        <w:t>S</w:t>
      </w:r>
      <w:r w:rsidR="0009097D" w:rsidRPr="00D20E03">
        <w:rPr>
          <w:rFonts w:cs="Arial"/>
          <w:sz w:val="24"/>
          <w:szCs w:val="24"/>
        </w:rPr>
        <w:t xml:space="preserve">upport pupils in their class for whom English is an additional </w:t>
      </w:r>
      <w:proofErr w:type="gramStart"/>
      <w:r w:rsidR="0009097D" w:rsidRPr="00D20E03">
        <w:rPr>
          <w:rFonts w:cs="Arial"/>
          <w:sz w:val="24"/>
          <w:szCs w:val="24"/>
        </w:rPr>
        <w:t>language</w:t>
      </w:r>
      <w:proofErr w:type="gramEnd"/>
    </w:p>
    <w:p w14:paraId="6D2DBCFE" w14:textId="77777777" w:rsidR="0009097D" w:rsidRPr="00D20E03" w:rsidRDefault="007309ED" w:rsidP="007309ED">
      <w:pPr>
        <w:pStyle w:val="NoSpacing"/>
        <w:numPr>
          <w:ilvl w:val="0"/>
          <w:numId w:val="17"/>
        </w:numPr>
        <w:ind w:left="360" w:firstLine="0"/>
        <w:rPr>
          <w:rFonts w:cs="Arial"/>
          <w:sz w:val="24"/>
          <w:szCs w:val="24"/>
        </w:rPr>
      </w:pPr>
      <w:r w:rsidRPr="00D20E03">
        <w:rPr>
          <w:rFonts w:cs="Arial"/>
          <w:sz w:val="24"/>
          <w:szCs w:val="24"/>
        </w:rPr>
        <w:t>K</w:t>
      </w:r>
      <w:r w:rsidR="0009097D" w:rsidRPr="00D20E03">
        <w:rPr>
          <w:rFonts w:cs="Arial"/>
          <w:sz w:val="24"/>
          <w:szCs w:val="24"/>
        </w:rPr>
        <w:t xml:space="preserve">eep </w:t>
      </w:r>
      <w:r w:rsidR="003304CF" w:rsidRPr="00D20E03">
        <w:rPr>
          <w:rFonts w:cs="Arial"/>
          <w:sz w:val="24"/>
          <w:szCs w:val="24"/>
        </w:rPr>
        <w:t>up to date</w:t>
      </w:r>
      <w:r w:rsidR="0009097D" w:rsidRPr="00D20E03">
        <w:rPr>
          <w:rFonts w:cs="Arial"/>
          <w:sz w:val="24"/>
          <w:szCs w:val="24"/>
        </w:rPr>
        <w:t xml:space="preserve"> with equalities legislation relevant to their work.</w:t>
      </w:r>
    </w:p>
    <w:p w14:paraId="3B7B4B86" w14:textId="77777777" w:rsidR="00B925A1" w:rsidRPr="00D20E03" w:rsidRDefault="00B925A1" w:rsidP="00B925A1">
      <w:pPr>
        <w:pStyle w:val="NoSpacing"/>
        <w:ind w:left="1080"/>
        <w:rPr>
          <w:rFonts w:cs="Arial"/>
          <w:sz w:val="24"/>
          <w:szCs w:val="24"/>
        </w:rPr>
      </w:pPr>
    </w:p>
    <w:p w14:paraId="3FE0F2BC" w14:textId="77777777" w:rsidR="0009097D" w:rsidRPr="00D20E03" w:rsidRDefault="0009097D" w:rsidP="00B925A1">
      <w:pPr>
        <w:pStyle w:val="NoSpacing"/>
        <w:rPr>
          <w:rFonts w:cs="Arial"/>
          <w:b/>
          <w:sz w:val="24"/>
          <w:szCs w:val="24"/>
        </w:rPr>
      </w:pPr>
      <w:r w:rsidRPr="00D20E03">
        <w:rPr>
          <w:rFonts w:cs="Arial"/>
          <w:b/>
          <w:sz w:val="24"/>
          <w:szCs w:val="24"/>
        </w:rPr>
        <w:t>Information and resources</w:t>
      </w:r>
    </w:p>
    <w:p w14:paraId="3A0FF5F2" w14:textId="77777777" w:rsidR="00B925A1" w:rsidRPr="00D20E03" w:rsidRDefault="00B925A1" w:rsidP="00B925A1">
      <w:pPr>
        <w:pStyle w:val="NoSpacing"/>
        <w:rPr>
          <w:rFonts w:cs="Arial"/>
          <w:sz w:val="24"/>
          <w:szCs w:val="24"/>
        </w:rPr>
      </w:pPr>
    </w:p>
    <w:p w14:paraId="2D2FC483" w14:textId="511FB8B4" w:rsidR="0009097D" w:rsidRPr="00D20E03" w:rsidRDefault="00783845" w:rsidP="00B925A1">
      <w:pPr>
        <w:pStyle w:val="NoSpacing"/>
        <w:rPr>
          <w:rFonts w:cs="Arial"/>
          <w:sz w:val="24"/>
          <w:szCs w:val="24"/>
        </w:rPr>
      </w:pPr>
      <w:r w:rsidRPr="16608723">
        <w:rPr>
          <w:rFonts w:cs="Arial"/>
          <w:sz w:val="24"/>
          <w:szCs w:val="24"/>
        </w:rPr>
        <w:t>The Head</w:t>
      </w:r>
      <w:r w:rsidR="00C72A0C">
        <w:rPr>
          <w:rFonts w:cs="Arial"/>
          <w:sz w:val="24"/>
          <w:szCs w:val="24"/>
        </w:rPr>
        <w:t>t</w:t>
      </w:r>
      <w:r w:rsidR="00D20E03" w:rsidRPr="16608723">
        <w:rPr>
          <w:rFonts w:cs="Arial"/>
          <w:sz w:val="24"/>
          <w:szCs w:val="24"/>
        </w:rPr>
        <w:t>eacher</w:t>
      </w:r>
      <w:r w:rsidRPr="16608723">
        <w:rPr>
          <w:rFonts w:cs="Arial"/>
          <w:sz w:val="24"/>
          <w:szCs w:val="24"/>
        </w:rPr>
        <w:t xml:space="preserve"> will </w:t>
      </w:r>
      <w:r w:rsidR="0009097D" w:rsidRPr="16608723">
        <w:rPr>
          <w:rFonts w:cs="Arial"/>
          <w:sz w:val="24"/>
          <w:szCs w:val="24"/>
        </w:rPr>
        <w:t>ensure that the content of this policy is known to all staff and,</w:t>
      </w:r>
      <w:r w:rsidR="00B925A1" w:rsidRPr="16608723">
        <w:rPr>
          <w:rFonts w:cs="Arial"/>
          <w:sz w:val="24"/>
          <w:szCs w:val="24"/>
        </w:rPr>
        <w:t xml:space="preserve"> </w:t>
      </w:r>
      <w:r w:rsidR="0009097D" w:rsidRPr="16608723">
        <w:rPr>
          <w:rFonts w:cs="Arial"/>
          <w:sz w:val="24"/>
          <w:szCs w:val="24"/>
        </w:rPr>
        <w:t xml:space="preserve">as appropriate, to all </w:t>
      </w:r>
      <w:r w:rsidRPr="16608723">
        <w:rPr>
          <w:rFonts w:cs="Arial"/>
          <w:sz w:val="24"/>
          <w:szCs w:val="24"/>
        </w:rPr>
        <w:t xml:space="preserve">students and their parents/ </w:t>
      </w:r>
      <w:r w:rsidR="0009097D" w:rsidRPr="16608723">
        <w:rPr>
          <w:rFonts w:cs="Arial"/>
          <w:sz w:val="24"/>
          <w:szCs w:val="24"/>
        </w:rPr>
        <w:t>carers.</w:t>
      </w:r>
    </w:p>
    <w:p w14:paraId="5630AD66" w14:textId="77777777" w:rsidR="00B925A1" w:rsidRPr="00D20E03" w:rsidRDefault="00B925A1" w:rsidP="00B925A1">
      <w:pPr>
        <w:pStyle w:val="NoSpacing"/>
        <w:rPr>
          <w:rFonts w:cs="Arial"/>
          <w:sz w:val="24"/>
          <w:szCs w:val="24"/>
        </w:rPr>
      </w:pPr>
    </w:p>
    <w:p w14:paraId="083CBC80" w14:textId="77777777" w:rsidR="0009097D" w:rsidRPr="00D20E03" w:rsidRDefault="0009097D" w:rsidP="00B925A1">
      <w:pPr>
        <w:pStyle w:val="NoSpacing"/>
        <w:rPr>
          <w:rFonts w:cs="Arial"/>
          <w:b/>
          <w:sz w:val="24"/>
          <w:szCs w:val="24"/>
        </w:rPr>
      </w:pPr>
      <w:r w:rsidRPr="00D20E03">
        <w:rPr>
          <w:rFonts w:cs="Arial"/>
          <w:b/>
          <w:sz w:val="24"/>
          <w:szCs w:val="24"/>
        </w:rPr>
        <w:t>Religious observance</w:t>
      </w:r>
    </w:p>
    <w:p w14:paraId="61829076" w14:textId="77777777" w:rsidR="00783845" w:rsidRPr="00D20E03" w:rsidRDefault="00783845" w:rsidP="00B925A1">
      <w:pPr>
        <w:pStyle w:val="NoSpacing"/>
        <w:rPr>
          <w:rFonts w:cs="Arial"/>
          <w:sz w:val="24"/>
          <w:szCs w:val="24"/>
        </w:rPr>
      </w:pPr>
    </w:p>
    <w:p w14:paraId="6AF26A41" w14:textId="77777777" w:rsidR="007309ED" w:rsidRPr="00D20E03" w:rsidRDefault="00783845" w:rsidP="00B925A1">
      <w:pPr>
        <w:pStyle w:val="NoSpacing"/>
        <w:rPr>
          <w:rFonts w:cs="Arial"/>
          <w:sz w:val="24"/>
          <w:szCs w:val="24"/>
        </w:rPr>
      </w:pPr>
      <w:r w:rsidRPr="00D20E03">
        <w:rPr>
          <w:rFonts w:cs="Arial"/>
          <w:sz w:val="24"/>
          <w:szCs w:val="24"/>
        </w:rPr>
        <w:t xml:space="preserve">The school </w:t>
      </w:r>
      <w:r w:rsidR="0009097D" w:rsidRPr="00D20E03">
        <w:rPr>
          <w:rFonts w:cs="Arial"/>
          <w:sz w:val="24"/>
          <w:szCs w:val="24"/>
        </w:rPr>
        <w:t>respect</w:t>
      </w:r>
      <w:r w:rsidRPr="00D20E03">
        <w:rPr>
          <w:rFonts w:cs="Arial"/>
          <w:sz w:val="24"/>
          <w:szCs w:val="24"/>
        </w:rPr>
        <w:t>s</w:t>
      </w:r>
      <w:r w:rsidR="0009097D" w:rsidRPr="00D20E03">
        <w:rPr>
          <w:rFonts w:cs="Arial"/>
          <w:sz w:val="24"/>
          <w:szCs w:val="24"/>
        </w:rPr>
        <w:t xml:space="preserve"> the religious beliefs an</w:t>
      </w:r>
      <w:r w:rsidRPr="00D20E03">
        <w:rPr>
          <w:rFonts w:cs="Arial"/>
          <w:sz w:val="24"/>
          <w:szCs w:val="24"/>
        </w:rPr>
        <w:t xml:space="preserve">d practice of all staff, </w:t>
      </w:r>
      <w:proofErr w:type="gramStart"/>
      <w:r w:rsidRPr="00D20E03">
        <w:rPr>
          <w:rFonts w:cs="Arial"/>
          <w:sz w:val="24"/>
          <w:szCs w:val="24"/>
        </w:rPr>
        <w:t>students</w:t>
      </w:r>
      <w:proofErr w:type="gramEnd"/>
      <w:r w:rsidRPr="00D20E03">
        <w:rPr>
          <w:rFonts w:cs="Arial"/>
          <w:sz w:val="24"/>
          <w:szCs w:val="24"/>
        </w:rPr>
        <w:t xml:space="preserve"> </w:t>
      </w:r>
      <w:r w:rsidR="0009097D" w:rsidRPr="00D20E03">
        <w:rPr>
          <w:rFonts w:cs="Arial"/>
          <w:sz w:val="24"/>
          <w:szCs w:val="24"/>
        </w:rPr>
        <w:t>and parents</w:t>
      </w:r>
      <w:r w:rsidRPr="00D20E03">
        <w:rPr>
          <w:rFonts w:cs="Arial"/>
          <w:sz w:val="24"/>
          <w:szCs w:val="24"/>
        </w:rPr>
        <w:t>/ carers</w:t>
      </w:r>
      <w:r w:rsidR="0009097D" w:rsidRPr="00D20E03">
        <w:rPr>
          <w:rFonts w:cs="Arial"/>
          <w:sz w:val="24"/>
          <w:szCs w:val="24"/>
        </w:rPr>
        <w:t>, and</w:t>
      </w:r>
      <w:r w:rsidR="00B925A1" w:rsidRPr="00D20E03">
        <w:rPr>
          <w:rFonts w:cs="Arial"/>
          <w:sz w:val="24"/>
          <w:szCs w:val="24"/>
        </w:rPr>
        <w:t xml:space="preserve"> </w:t>
      </w:r>
      <w:r w:rsidRPr="00D20E03">
        <w:rPr>
          <w:rFonts w:cs="Arial"/>
          <w:sz w:val="24"/>
          <w:szCs w:val="24"/>
        </w:rPr>
        <w:t>complies</w:t>
      </w:r>
      <w:r w:rsidR="0009097D" w:rsidRPr="00D20E03">
        <w:rPr>
          <w:rFonts w:cs="Arial"/>
          <w:sz w:val="24"/>
          <w:szCs w:val="24"/>
        </w:rPr>
        <w:t xml:space="preserve"> with reasonable requests relating to religious observance and practice.</w:t>
      </w:r>
    </w:p>
    <w:p w14:paraId="2BA226A1" w14:textId="77777777" w:rsidR="007309ED" w:rsidRPr="00D20E03" w:rsidRDefault="007309ED" w:rsidP="00B925A1">
      <w:pPr>
        <w:pStyle w:val="NoSpacing"/>
        <w:rPr>
          <w:rFonts w:cs="Arial"/>
          <w:sz w:val="24"/>
          <w:szCs w:val="24"/>
        </w:rPr>
      </w:pPr>
    </w:p>
    <w:p w14:paraId="184F7D53" w14:textId="77777777" w:rsidR="0009097D" w:rsidRPr="00D20E03" w:rsidRDefault="0009097D" w:rsidP="00B925A1">
      <w:pPr>
        <w:pStyle w:val="NoSpacing"/>
        <w:rPr>
          <w:rFonts w:cs="Arial"/>
          <w:b/>
          <w:sz w:val="24"/>
          <w:szCs w:val="24"/>
        </w:rPr>
      </w:pPr>
      <w:r w:rsidRPr="00D20E03">
        <w:rPr>
          <w:rFonts w:cs="Arial"/>
          <w:b/>
          <w:sz w:val="24"/>
          <w:szCs w:val="24"/>
        </w:rPr>
        <w:t>Staff development and training</w:t>
      </w:r>
    </w:p>
    <w:p w14:paraId="17AD93B2" w14:textId="77777777" w:rsidR="00B925A1" w:rsidRPr="00D20E03" w:rsidRDefault="00B925A1" w:rsidP="00B925A1">
      <w:pPr>
        <w:pStyle w:val="NoSpacing"/>
        <w:rPr>
          <w:rFonts w:cs="Arial"/>
          <w:sz w:val="24"/>
          <w:szCs w:val="24"/>
        </w:rPr>
      </w:pPr>
    </w:p>
    <w:p w14:paraId="78F91714" w14:textId="77DF8292" w:rsidR="0009097D" w:rsidRPr="00D20E03" w:rsidRDefault="00783845" w:rsidP="00B925A1">
      <w:pPr>
        <w:pStyle w:val="NoSpacing"/>
        <w:rPr>
          <w:rFonts w:cs="Arial"/>
          <w:sz w:val="24"/>
          <w:szCs w:val="24"/>
        </w:rPr>
      </w:pPr>
      <w:r w:rsidRPr="16608723">
        <w:rPr>
          <w:rFonts w:cs="Arial"/>
          <w:sz w:val="24"/>
          <w:szCs w:val="24"/>
        </w:rPr>
        <w:t>The Head</w:t>
      </w:r>
      <w:r w:rsidR="00C72A0C">
        <w:rPr>
          <w:rFonts w:cs="Arial"/>
          <w:sz w:val="24"/>
          <w:szCs w:val="24"/>
        </w:rPr>
        <w:t>t</w:t>
      </w:r>
      <w:r w:rsidR="00D20E03" w:rsidRPr="16608723">
        <w:rPr>
          <w:rFonts w:cs="Arial"/>
          <w:sz w:val="24"/>
          <w:szCs w:val="24"/>
        </w:rPr>
        <w:t>eacher</w:t>
      </w:r>
      <w:r w:rsidRPr="16608723">
        <w:rPr>
          <w:rFonts w:cs="Arial"/>
          <w:sz w:val="24"/>
          <w:szCs w:val="24"/>
        </w:rPr>
        <w:t xml:space="preserve"> will </w:t>
      </w:r>
      <w:r w:rsidR="0009097D" w:rsidRPr="16608723">
        <w:rPr>
          <w:rFonts w:cs="Arial"/>
          <w:sz w:val="24"/>
          <w:szCs w:val="24"/>
        </w:rPr>
        <w:t>ensure that all staff, including support and administrative staff, receive</w:t>
      </w:r>
      <w:r w:rsidR="00B925A1" w:rsidRPr="16608723">
        <w:rPr>
          <w:rFonts w:cs="Arial"/>
          <w:sz w:val="24"/>
          <w:szCs w:val="24"/>
        </w:rPr>
        <w:t xml:space="preserve"> </w:t>
      </w:r>
      <w:r w:rsidR="0009097D" w:rsidRPr="16608723">
        <w:rPr>
          <w:rFonts w:cs="Arial"/>
          <w:sz w:val="24"/>
          <w:szCs w:val="24"/>
        </w:rPr>
        <w:t>appropriate training and opportunities for professional development, both as</w:t>
      </w:r>
      <w:r w:rsidR="00B925A1" w:rsidRPr="16608723">
        <w:rPr>
          <w:rFonts w:cs="Arial"/>
          <w:sz w:val="24"/>
          <w:szCs w:val="24"/>
        </w:rPr>
        <w:t xml:space="preserve"> </w:t>
      </w:r>
      <w:r w:rsidR="0009097D" w:rsidRPr="16608723">
        <w:rPr>
          <w:rFonts w:cs="Arial"/>
          <w:sz w:val="24"/>
          <w:szCs w:val="24"/>
        </w:rPr>
        <w:t>individuals and as groups or teams.</w:t>
      </w:r>
    </w:p>
    <w:p w14:paraId="0DE4B5B7" w14:textId="77777777" w:rsidR="00B925A1" w:rsidRPr="00D20E03" w:rsidRDefault="00B925A1" w:rsidP="00B925A1">
      <w:pPr>
        <w:pStyle w:val="NoSpacing"/>
        <w:rPr>
          <w:rFonts w:cs="Arial"/>
          <w:sz w:val="24"/>
          <w:szCs w:val="24"/>
        </w:rPr>
      </w:pPr>
    </w:p>
    <w:p w14:paraId="404A6D8C" w14:textId="77777777" w:rsidR="0009097D" w:rsidRPr="00D20E03" w:rsidRDefault="0009097D" w:rsidP="00B925A1">
      <w:pPr>
        <w:pStyle w:val="NoSpacing"/>
        <w:rPr>
          <w:rFonts w:cs="Arial"/>
          <w:b/>
          <w:sz w:val="24"/>
          <w:szCs w:val="24"/>
        </w:rPr>
      </w:pPr>
      <w:r w:rsidRPr="00D20E03">
        <w:rPr>
          <w:rFonts w:cs="Arial"/>
          <w:b/>
          <w:sz w:val="24"/>
          <w:szCs w:val="24"/>
        </w:rPr>
        <w:t>Breaches of the policy</w:t>
      </w:r>
    </w:p>
    <w:p w14:paraId="66204FF1" w14:textId="77777777" w:rsidR="00B925A1" w:rsidRPr="00D20E03" w:rsidRDefault="00B925A1" w:rsidP="00B925A1">
      <w:pPr>
        <w:pStyle w:val="NoSpacing"/>
        <w:rPr>
          <w:rFonts w:cs="Arial"/>
          <w:sz w:val="24"/>
          <w:szCs w:val="24"/>
        </w:rPr>
      </w:pPr>
    </w:p>
    <w:p w14:paraId="67214EBB" w14:textId="77777777" w:rsidR="0009097D" w:rsidRPr="00D20E03" w:rsidRDefault="0009097D" w:rsidP="00B925A1">
      <w:pPr>
        <w:pStyle w:val="NoSpacing"/>
        <w:rPr>
          <w:rFonts w:cs="Arial"/>
          <w:sz w:val="24"/>
          <w:szCs w:val="24"/>
        </w:rPr>
      </w:pPr>
      <w:r w:rsidRPr="00D20E03">
        <w:rPr>
          <w:rFonts w:cs="Arial"/>
          <w:sz w:val="24"/>
          <w:szCs w:val="24"/>
        </w:rPr>
        <w:t>Breaches</w:t>
      </w:r>
      <w:r w:rsidR="00783845" w:rsidRPr="00D20E03">
        <w:rPr>
          <w:rFonts w:cs="Arial"/>
          <w:sz w:val="24"/>
          <w:szCs w:val="24"/>
        </w:rPr>
        <w:t xml:space="preserve"> of this policy will be referred to the staff Handbook and Code of Conduct, </w:t>
      </w:r>
      <w:r w:rsidRPr="00D20E03">
        <w:rPr>
          <w:rFonts w:cs="Arial"/>
          <w:sz w:val="24"/>
          <w:szCs w:val="24"/>
        </w:rPr>
        <w:t xml:space="preserve">as determined by the </w:t>
      </w:r>
      <w:r w:rsidR="00B925A1" w:rsidRPr="00D20E03">
        <w:rPr>
          <w:rFonts w:cs="Arial"/>
          <w:sz w:val="24"/>
          <w:szCs w:val="24"/>
        </w:rPr>
        <w:t>school leader</w:t>
      </w:r>
      <w:r w:rsidRPr="00D20E03">
        <w:rPr>
          <w:rFonts w:cs="Arial"/>
          <w:sz w:val="24"/>
          <w:szCs w:val="24"/>
        </w:rPr>
        <w:t xml:space="preserve"> and </w:t>
      </w:r>
      <w:r w:rsidR="00B925A1" w:rsidRPr="00D20E03">
        <w:rPr>
          <w:rFonts w:cs="Arial"/>
          <w:sz w:val="24"/>
          <w:szCs w:val="24"/>
        </w:rPr>
        <w:t xml:space="preserve">proprietary </w:t>
      </w:r>
      <w:r w:rsidRPr="00D20E03">
        <w:rPr>
          <w:rFonts w:cs="Arial"/>
          <w:sz w:val="24"/>
          <w:szCs w:val="24"/>
        </w:rPr>
        <w:t>body.</w:t>
      </w:r>
    </w:p>
    <w:p w14:paraId="2DBF0D7D" w14:textId="77777777" w:rsidR="00B925A1" w:rsidRPr="00D20E03" w:rsidRDefault="00B925A1" w:rsidP="00B925A1">
      <w:pPr>
        <w:pStyle w:val="NoSpacing"/>
        <w:rPr>
          <w:rFonts w:cs="Arial"/>
          <w:sz w:val="24"/>
          <w:szCs w:val="24"/>
        </w:rPr>
      </w:pPr>
    </w:p>
    <w:p w14:paraId="1D3F106A" w14:textId="77777777" w:rsidR="0009097D" w:rsidRPr="00D20E03" w:rsidRDefault="0009097D" w:rsidP="00B925A1">
      <w:pPr>
        <w:pStyle w:val="NoSpacing"/>
        <w:rPr>
          <w:rFonts w:cs="Arial"/>
          <w:b/>
          <w:sz w:val="24"/>
          <w:szCs w:val="24"/>
        </w:rPr>
      </w:pPr>
      <w:r w:rsidRPr="00D20E03">
        <w:rPr>
          <w:rFonts w:cs="Arial"/>
          <w:b/>
          <w:sz w:val="24"/>
          <w:szCs w:val="24"/>
        </w:rPr>
        <w:t>Monitoring and evaluation</w:t>
      </w:r>
    </w:p>
    <w:p w14:paraId="6B62F1B3" w14:textId="77777777" w:rsidR="00B925A1" w:rsidRPr="00D20E03" w:rsidRDefault="00B925A1" w:rsidP="00B925A1">
      <w:pPr>
        <w:pStyle w:val="NoSpacing"/>
        <w:rPr>
          <w:rFonts w:cs="Arial"/>
          <w:sz w:val="24"/>
          <w:szCs w:val="24"/>
        </w:rPr>
      </w:pPr>
    </w:p>
    <w:p w14:paraId="68EBD133" w14:textId="77777777" w:rsidR="0009097D" w:rsidRPr="00D20E03" w:rsidRDefault="00783845" w:rsidP="00B925A1">
      <w:pPr>
        <w:pStyle w:val="NoSpacing"/>
        <w:rPr>
          <w:rFonts w:cs="Arial"/>
          <w:sz w:val="24"/>
          <w:szCs w:val="24"/>
        </w:rPr>
      </w:pPr>
      <w:r w:rsidRPr="00D20E03">
        <w:rPr>
          <w:rFonts w:cs="Arial"/>
          <w:sz w:val="24"/>
          <w:szCs w:val="24"/>
        </w:rPr>
        <w:t xml:space="preserve">The school </w:t>
      </w:r>
      <w:r w:rsidR="00B925A1" w:rsidRPr="00D20E03">
        <w:rPr>
          <w:rFonts w:cs="Arial"/>
          <w:sz w:val="24"/>
          <w:szCs w:val="24"/>
        </w:rPr>
        <w:t xml:space="preserve">will review the </w:t>
      </w:r>
      <w:r w:rsidR="0009097D" w:rsidRPr="00D20E03">
        <w:rPr>
          <w:rFonts w:cs="Arial"/>
          <w:sz w:val="24"/>
          <w:szCs w:val="24"/>
        </w:rPr>
        <w:t>implementatio</w:t>
      </w:r>
      <w:r w:rsidRPr="00D20E03">
        <w:rPr>
          <w:rFonts w:cs="Arial"/>
          <w:sz w:val="24"/>
          <w:szCs w:val="24"/>
        </w:rPr>
        <w:t xml:space="preserve">n of this </w:t>
      </w:r>
      <w:r w:rsidR="003304CF" w:rsidRPr="00D20E03">
        <w:rPr>
          <w:rFonts w:cs="Arial"/>
          <w:sz w:val="24"/>
          <w:szCs w:val="24"/>
        </w:rPr>
        <w:t>policy and</w:t>
      </w:r>
      <w:r w:rsidRPr="00D20E03">
        <w:rPr>
          <w:rFonts w:cs="Arial"/>
          <w:sz w:val="24"/>
          <w:szCs w:val="24"/>
        </w:rPr>
        <w:t xml:space="preserve"> make amendments</w:t>
      </w:r>
      <w:r w:rsidR="0009097D" w:rsidRPr="00D20E03">
        <w:rPr>
          <w:rFonts w:cs="Arial"/>
          <w:sz w:val="24"/>
          <w:szCs w:val="24"/>
        </w:rPr>
        <w:t xml:space="preserve"> as appropriate.</w:t>
      </w:r>
      <w:r w:rsidRPr="00D20E03">
        <w:rPr>
          <w:rFonts w:cs="Arial"/>
          <w:sz w:val="24"/>
          <w:szCs w:val="24"/>
        </w:rPr>
        <w:t xml:space="preserve"> All stakeholders will be notified of amendments as appropriate and decided by the school leader.</w:t>
      </w:r>
    </w:p>
    <w:p w14:paraId="02F2C34E" w14:textId="77777777" w:rsidR="00D20E03" w:rsidRPr="00D20E03" w:rsidRDefault="00D20E03" w:rsidP="00B925A1">
      <w:pPr>
        <w:pStyle w:val="NoSpacing"/>
        <w:rPr>
          <w:rFonts w:cs="Arial"/>
          <w:sz w:val="24"/>
          <w:szCs w:val="24"/>
        </w:rPr>
      </w:pPr>
    </w:p>
    <w:p w14:paraId="680A4E5D" w14:textId="77777777" w:rsidR="0093110F" w:rsidRDefault="0093110F" w:rsidP="00B925A1">
      <w:pPr>
        <w:pStyle w:val="NoSpacing"/>
        <w:rPr>
          <w:rFonts w:cs="Arial"/>
          <w:sz w:val="24"/>
          <w:szCs w:val="24"/>
        </w:rPr>
      </w:pPr>
    </w:p>
    <w:p w14:paraId="19219836" w14:textId="77777777" w:rsidR="0093110F" w:rsidRDefault="0093110F" w:rsidP="00B925A1">
      <w:pPr>
        <w:pStyle w:val="NoSpacing"/>
        <w:rPr>
          <w:rFonts w:cs="Arial"/>
          <w:sz w:val="24"/>
          <w:szCs w:val="24"/>
        </w:rPr>
      </w:pPr>
    </w:p>
    <w:p w14:paraId="296FEF7D" w14:textId="77777777" w:rsidR="00C0243B" w:rsidRDefault="00C0243B" w:rsidP="00B925A1">
      <w:pPr>
        <w:pStyle w:val="NoSpacing"/>
        <w:rPr>
          <w:rFonts w:cs="Arial"/>
          <w:sz w:val="24"/>
          <w:szCs w:val="24"/>
        </w:rPr>
      </w:pPr>
    </w:p>
    <w:p w14:paraId="7194DBDC" w14:textId="77777777" w:rsidR="00C0243B" w:rsidRDefault="00C0243B" w:rsidP="00B925A1">
      <w:pPr>
        <w:pStyle w:val="NoSpacing"/>
        <w:rPr>
          <w:rFonts w:cs="Arial"/>
          <w:sz w:val="24"/>
          <w:szCs w:val="24"/>
        </w:rPr>
      </w:pPr>
    </w:p>
    <w:p w14:paraId="769D0D3C" w14:textId="77777777" w:rsidR="00C0243B" w:rsidRDefault="00C0243B" w:rsidP="00B925A1">
      <w:pPr>
        <w:pStyle w:val="NoSpacing"/>
        <w:rPr>
          <w:rFonts w:cs="Arial"/>
          <w:sz w:val="24"/>
          <w:szCs w:val="24"/>
        </w:rPr>
      </w:pPr>
    </w:p>
    <w:p w14:paraId="54CD245A" w14:textId="77777777" w:rsidR="00C0243B" w:rsidRDefault="00C0243B" w:rsidP="00B925A1">
      <w:pPr>
        <w:pStyle w:val="NoSpacing"/>
        <w:rPr>
          <w:rFonts w:cs="Arial"/>
          <w:sz w:val="24"/>
          <w:szCs w:val="24"/>
        </w:rPr>
      </w:pPr>
    </w:p>
    <w:p w14:paraId="1231BE67" w14:textId="77777777" w:rsidR="00C0243B" w:rsidRDefault="00C0243B" w:rsidP="00B925A1">
      <w:pPr>
        <w:pStyle w:val="NoSpacing"/>
        <w:rPr>
          <w:rFonts w:cs="Arial"/>
          <w:sz w:val="24"/>
          <w:szCs w:val="24"/>
        </w:rPr>
      </w:pPr>
    </w:p>
    <w:p w14:paraId="36FEB5B0" w14:textId="77777777" w:rsidR="00C0243B" w:rsidRDefault="00C0243B" w:rsidP="00B925A1">
      <w:pPr>
        <w:pStyle w:val="NoSpacing"/>
        <w:rPr>
          <w:rFonts w:cs="Arial"/>
          <w:sz w:val="24"/>
          <w:szCs w:val="24"/>
        </w:rPr>
      </w:pPr>
    </w:p>
    <w:p w14:paraId="30D7AA69" w14:textId="77777777" w:rsidR="00C0243B" w:rsidRDefault="00C0243B" w:rsidP="00B925A1">
      <w:pPr>
        <w:pStyle w:val="NoSpacing"/>
        <w:rPr>
          <w:rFonts w:cs="Arial"/>
          <w:sz w:val="24"/>
          <w:szCs w:val="24"/>
        </w:rPr>
      </w:pPr>
    </w:p>
    <w:p w14:paraId="7196D064" w14:textId="77777777" w:rsidR="00C0243B" w:rsidRDefault="00C0243B" w:rsidP="00B925A1">
      <w:pPr>
        <w:pStyle w:val="NoSpacing"/>
        <w:rPr>
          <w:rFonts w:cs="Arial"/>
          <w:sz w:val="24"/>
          <w:szCs w:val="24"/>
        </w:rPr>
      </w:pPr>
    </w:p>
    <w:p w14:paraId="72EF3E9C" w14:textId="77777777" w:rsidR="004A5BCC" w:rsidRPr="004A5BCC" w:rsidRDefault="004A5BCC" w:rsidP="00C0243B">
      <w:pPr>
        <w:rPr>
          <w:i/>
          <w:iCs/>
          <w:color w:val="0070C0"/>
        </w:rPr>
      </w:pPr>
      <w:r w:rsidRPr="004A5BCC">
        <w:rPr>
          <w:i/>
          <w:iCs/>
          <w:color w:val="0070C0"/>
        </w:rPr>
        <w:t>This policy is reviewed every 3 years as a minimum. However, where there are changes to legislation/guidance or in response to recommendation from any significant incident, review of the policy will take place immediately.</w:t>
      </w:r>
    </w:p>
    <w:p w14:paraId="34FF1C98" w14:textId="77777777" w:rsidR="004A5BCC" w:rsidRPr="004A5BCC" w:rsidRDefault="004A5BCC" w:rsidP="004A5BCC">
      <w:pPr>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2818"/>
        <w:gridCol w:w="2918"/>
      </w:tblGrid>
      <w:tr w:rsidR="004A5BCC" w14:paraId="4FBC6127" w14:textId="77777777" w:rsidTr="16608723">
        <w:trPr>
          <w:trHeight w:val="505"/>
          <w:jc w:val="center"/>
        </w:trPr>
        <w:tc>
          <w:tcPr>
            <w:tcW w:w="3319" w:type="dxa"/>
            <w:shd w:val="clear" w:color="auto" w:fill="E7E6E6" w:themeFill="background2"/>
            <w:vAlign w:val="center"/>
          </w:tcPr>
          <w:p w14:paraId="07DE230C" w14:textId="77777777" w:rsidR="004A5BCC" w:rsidRPr="004A66DB" w:rsidRDefault="004A5BCC" w:rsidP="004A66DB">
            <w:pPr>
              <w:rPr>
                <w:rFonts w:eastAsia="Times New Roman"/>
                <w:b/>
                <w:bCs/>
                <w:i/>
                <w:iCs/>
              </w:rPr>
            </w:pPr>
            <w:r w:rsidRPr="004A66DB">
              <w:rPr>
                <w:rFonts w:eastAsia="Times New Roman"/>
                <w:b/>
                <w:bCs/>
                <w:i/>
                <w:iCs/>
              </w:rPr>
              <w:lastRenderedPageBreak/>
              <w:t>Reason for update</w:t>
            </w:r>
          </w:p>
        </w:tc>
        <w:tc>
          <w:tcPr>
            <w:tcW w:w="2847" w:type="dxa"/>
            <w:shd w:val="clear" w:color="auto" w:fill="E7E6E6" w:themeFill="background2"/>
            <w:vAlign w:val="center"/>
          </w:tcPr>
          <w:p w14:paraId="2E9B9AB1" w14:textId="77777777" w:rsidR="004A5BCC" w:rsidRPr="004A66DB" w:rsidRDefault="004A5BCC" w:rsidP="004A66DB">
            <w:pPr>
              <w:rPr>
                <w:rFonts w:eastAsia="Times New Roman"/>
                <w:b/>
                <w:bCs/>
                <w:i/>
                <w:iCs/>
              </w:rPr>
            </w:pPr>
            <w:r w:rsidRPr="004A66DB">
              <w:rPr>
                <w:rFonts w:eastAsia="Times New Roman"/>
                <w:b/>
                <w:bCs/>
                <w:i/>
                <w:iCs/>
              </w:rPr>
              <w:t>Date of Review</w:t>
            </w:r>
          </w:p>
        </w:tc>
        <w:tc>
          <w:tcPr>
            <w:tcW w:w="2945" w:type="dxa"/>
            <w:shd w:val="clear" w:color="auto" w:fill="E7E6E6" w:themeFill="background2"/>
            <w:vAlign w:val="center"/>
          </w:tcPr>
          <w:p w14:paraId="214437C8" w14:textId="77777777" w:rsidR="004A5BCC" w:rsidRPr="004A66DB" w:rsidRDefault="004A5BCC" w:rsidP="004A66DB">
            <w:pPr>
              <w:rPr>
                <w:rFonts w:eastAsia="Times New Roman"/>
                <w:b/>
                <w:bCs/>
                <w:i/>
                <w:iCs/>
              </w:rPr>
            </w:pPr>
            <w:r w:rsidRPr="004A66DB">
              <w:rPr>
                <w:rFonts w:eastAsia="Times New Roman"/>
                <w:b/>
                <w:bCs/>
                <w:i/>
                <w:iCs/>
              </w:rPr>
              <w:t>Reviewed by</w:t>
            </w:r>
          </w:p>
        </w:tc>
      </w:tr>
      <w:tr w:rsidR="00F34548" w14:paraId="2AA9D50C" w14:textId="77777777" w:rsidTr="16608723">
        <w:trPr>
          <w:jc w:val="center"/>
        </w:trPr>
        <w:tc>
          <w:tcPr>
            <w:tcW w:w="3319" w:type="dxa"/>
            <w:shd w:val="clear" w:color="auto" w:fill="auto"/>
          </w:tcPr>
          <w:p w14:paraId="30275C21" w14:textId="01FCB457" w:rsidR="00F34548" w:rsidRPr="004A66DB" w:rsidRDefault="16608723" w:rsidP="16608723">
            <w:pPr>
              <w:rPr>
                <w:rFonts w:eastAsia="Times New Roman"/>
                <w:i/>
                <w:iCs/>
              </w:rPr>
            </w:pPr>
            <w:r w:rsidRPr="16608723">
              <w:rPr>
                <w:rFonts w:eastAsia="Times New Roman"/>
                <w:i/>
                <w:iCs/>
              </w:rPr>
              <w:t>Created</w:t>
            </w:r>
          </w:p>
        </w:tc>
        <w:tc>
          <w:tcPr>
            <w:tcW w:w="2847" w:type="dxa"/>
            <w:shd w:val="clear" w:color="auto" w:fill="auto"/>
          </w:tcPr>
          <w:p w14:paraId="78B0F506" w14:textId="77777777" w:rsidR="00F34548" w:rsidRPr="004A66DB" w:rsidRDefault="00F34548" w:rsidP="004A66DB">
            <w:pPr>
              <w:rPr>
                <w:rFonts w:eastAsia="Times New Roman"/>
                <w:i/>
                <w:iCs/>
              </w:rPr>
            </w:pPr>
            <w:r>
              <w:rPr>
                <w:rFonts w:eastAsia="Times New Roman"/>
                <w:i/>
                <w:iCs/>
              </w:rPr>
              <w:t>October 2021</w:t>
            </w:r>
          </w:p>
        </w:tc>
        <w:tc>
          <w:tcPr>
            <w:tcW w:w="2945" w:type="dxa"/>
            <w:shd w:val="clear" w:color="auto" w:fill="auto"/>
          </w:tcPr>
          <w:p w14:paraId="1DBAF00E" w14:textId="77777777" w:rsidR="00F34548" w:rsidRPr="004A66DB" w:rsidRDefault="00F34548" w:rsidP="004A66DB">
            <w:pPr>
              <w:rPr>
                <w:rFonts w:eastAsia="Times New Roman"/>
                <w:i/>
                <w:iCs/>
              </w:rPr>
            </w:pPr>
            <w:r>
              <w:rPr>
                <w:rFonts w:eastAsia="Times New Roman"/>
                <w:i/>
                <w:iCs/>
              </w:rPr>
              <w:t xml:space="preserve">Liliana </w:t>
            </w:r>
            <w:proofErr w:type="spellStart"/>
            <w:r>
              <w:rPr>
                <w:rFonts w:eastAsia="Times New Roman"/>
                <w:i/>
                <w:iCs/>
              </w:rPr>
              <w:t>Modoi</w:t>
            </w:r>
            <w:proofErr w:type="spellEnd"/>
            <w:r>
              <w:rPr>
                <w:rFonts w:eastAsia="Times New Roman"/>
                <w:i/>
                <w:iCs/>
              </w:rPr>
              <w:t xml:space="preserve">/ Cerasela Raducanescu </w:t>
            </w:r>
          </w:p>
        </w:tc>
      </w:tr>
      <w:tr w:rsidR="007F1088" w14:paraId="450E21A7" w14:textId="77777777" w:rsidTr="16608723">
        <w:trPr>
          <w:jc w:val="center"/>
        </w:trPr>
        <w:tc>
          <w:tcPr>
            <w:tcW w:w="3319" w:type="dxa"/>
            <w:shd w:val="clear" w:color="auto" w:fill="auto"/>
          </w:tcPr>
          <w:p w14:paraId="5EF0053E" w14:textId="6B62422D" w:rsidR="007F1088" w:rsidRPr="16608723" w:rsidRDefault="007F1088" w:rsidP="16608723">
            <w:pPr>
              <w:rPr>
                <w:rFonts w:eastAsia="Times New Roman"/>
                <w:i/>
                <w:iCs/>
              </w:rPr>
            </w:pPr>
            <w:r>
              <w:rPr>
                <w:rFonts w:eastAsia="Times New Roman"/>
                <w:i/>
                <w:iCs/>
              </w:rPr>
              <w:t xml:space="preserve">Reviewed </w:t>
            </w:r>
          </w:p>
        </w:tc>
        <w:tc>
          <w:tcPr>
            <w:tcW w:w="2847" w:type="dxa"/>
            <w:shd w:val="clear" w:color="auto" w:fill="auto"/>
          </w:tcPr>
          <w:p w14:paraId="39060759" w14:textId="7EE58165" w:rsidR="007F1088" w:rsidRDefault="007F1088" w:rsidP="004A66DB">
            <w:pPr>
              <w:rPr>
                <w:rFonts w:eastAsia="Times New Roman"/>
                <w:i/>
                <w:iCs/>
              </w:rPr>
            </w:pPr>
            <w:r>
              <w:rPr>
                <w:rFonts w:eastAsia="Times New Roman"/>
                <w:i/>
                <w:iCs/>
              </w:rPr>
              <w:t>September 23</w:t>
            </w:r>
          </w:p>
        </w:tc>
        <w:tc>
          <w:tcPr>
            <w:tcW w:w="2945" w:type="dxa"/>
            <w:shd w:val="clear" w:color="auto" w:fill="auto"/>
          </w:tcPr>
          <w:p w14:paraId="3754A36B" w14:textId="191C7376" w:rsidR="007F1088" w:rsidRDefault="007F1088" w:rsidP="004A66DB">
            <w:pPr>
              <w:rPr>
                <w:rFonts w:eastAsia="Times New Roman"/>
                <w:i/>
                <w:iCs/>
              </w:rPr>
            </w:pPr>
            <w:r>
              <w:rPr>
                <w:rFonts w:eastAsia="Times New Roman"/>
                <w:i/>
                <w:iCs/>
              </w:rPr>
              <w:t xml:space="preserve">Eve Bartlet, Anita Cameron </w:t>
            </w:r>
          </w:p>
        </w:tc>
      </w:tr>
    </w:tbl>
    <w:p w14:paraId="6D072C0D" w14:textId="77777777" w:rsidR="004A5BCC" w:rsidRPr="004A5BCC" w:rsidRDefault="004A5BCC" w:rsidP="004A5BCC">
      <w:pPr>
        <w:rPr>
          <w:i/>
          <w:iCs/>
        </w:rPr>
      </w:pPr>
    </w:p>
    <w:p w14:paraId="48A21919" w14:textId="77777777" w:rsidR="004A5BCC" w:rsidRPr="004A5BCC" w:rsidRDefault="004A5BCC" w:rsidP="004A5BCC"/>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190"/>
      </w:tblGrid>
      <w:tr w:rsidR="004A5BCC" w:rsidRPr="000F582B" w14:paraId="491072FA" w14:textId="77777777" w:rsidTr="00C0243B">
        <w:trPr>
          <w:trHeight w:val="150"/>
        </w:trPr>
        <w:tc>
          <w:tcPr>
            <w:tcW w:w="1771" w:type="dxa"/>
            <w:tcBorders>
              <w:top w:val="single" w:sz="4" w:space="0" w:color="auto"/>
              <w:left w:val="single" w:sz="4" w:space="0" w:color="auto"/>
              <w:bottom w:val="single" w:sz="4" w:space="0" w:color="auto"/>
              <w:right w:val="single" w:sz="4" w:space="0" w:color="auto"/>
            </w:tcBorders>
            <w:shd w:val="clear" w:color="auto" w:fill="E7E6E6"/>
          </w:tcPr>
          <w:p w14:paraId="6BD18F9B" w14:textId="77777777" w:rsidR="004A5BCC" w:rsidRPr="00DD1DCF" w:rsidRDefault="004A5BCC" w:rsidP="004A66DB">
            <w:pPr>
              <w:rPr>
                <w:b/>
                <w:bCs/>
              </w:rPr>
            </w:pPr>
          </w:p>
        </w:tc>
        <w:tc>
          <w:tcPr>
            <w:tcW w:w="7190" w:type="dxa"/>
            <w:tcBorders>
              <w:top w:val="single" w:sz="4" w:space="0" w:color="auto"/>
              <w:left w:val="single" w:sz="4" w:space="0" w:color="auto"/>
              <w:bottom w:val="single" w:sz="4" w:space="0" w:color="auto"/>
              <w:right w:val="single" w:sz="4" w:space="0" w:color="auto"/>
            </w:tcBorders>
            <w:shd w:val="clear" w:color="auto" w:fill="E7E6E6"/>
            <w:hideMark/>
          </w:tcPr>
          <w:p w14:paraId="5F3F821A" w14:textId="77777777" w:rsidR="004A5BCC" w:rsidRPr="00DD1DCF" w:rsidRDefault="004A5BCC" w:rsidP="004A66DB">
            <w:pPr>
              <w:rPr>
                <w:b/>
                <w:bCs/>
              </w:rPr>
            </w:pPr>
            <w:r w:rsidRPr="00DD1DCF">
              <w:rPr>
                <w:b/>
                <w:bCs/>
              </w:rPr>
              <w:t>Date</w:t>
            </w:r>
          </w:p>
        </w:tc>
      </w:tr>
      <w:tr w:rsidR="004A5BCC" w:rsidRPr="000F582B" w14:paraId="49BD84B7" w14:textId="77777777" w:rsidTr="00C0243B">
        <w:trPr>
          <w:trHeight w:val="343"/>
        </w:trPr>
        <w:tc>
          <w:tcPr>
            <w:tcW w:w="1771" w:type="dxa"/>
            <w:tcBorders>
              <w:top w:val="single" w:sz="4" w:space="0" w:color="auto"/>
              <w:left w:val="single" w:sz="4" w:space="0" w:color="auto"/>
              <w:bottom w:val="single" w:sz="4" w:space="0" w:color="auto"/>
              <w:right w:val="single" w:sz="4" w:space="0" w:color="auto"/>
            </w:tcBorders>
            <w:hideMark/>
          </w:tcPr>
          <w:p w14:paraId="5D871638" w14:textId="77777777" w:rsidR="004A5BCC" w:rsidRPr="000F582B" w:rsidRDefault="004A5BCC" w:rsidP="004A66DB">
            <w:r w:rsidRPr="000F582B">
              <w:t>Agreed</w:t>
            </w:r>
          </w:p>
        </w:tc>
        <w:tc>
          <w:tcPr>
            <w:tcW w:w="7190" w:type="dxa"/>
            <w:tcBorders>
              <w:top w:val="single" w:sz="4" w:space="0" w:color="auto"/>
              <w:left w:val="single" w:sz="4" w:space="0" w:color="auto"/>
              <w:bottom w:val="single" w:sz="4" w:space="0" w:color="auto"/>
              <w:right w:val="single" w:sz="4" w:space="0" w:color="auto"/>
            </w:tcBorders>
            <w:hideMark/>
          </w:tcPr>
          <w:p w14:paraId="7FD487BF" w14:textId="77777777" w:rsidR="004A5BCC" w:rsidRPr="000F582B" w:rsidRDefault="00F34548" w:rsidP="004A66DB">
            <w:r>
              <w:t>October</w:t>
            </w:r>
            <w:r w:rsidR="004A5BCC" w:rsidRPr="000F582B">
              <w:t xml:space="preserve"> ‘</w:t>
            </w:r>
            <w:r w:rsidR="004A5BCC">
              <w:t>2</w:t>
            </w:r>
            <w:r>
              <w:t>1</w:t>
            </w:r>
          </w:p>
        </w:tc>
      </w:tr>
      <w:tr w:rsidR="004A5BCC" w:rsidRPr="000F582B" w14:paraId="28A4FCF6" w14:textId="77777777" w:rsidTr="00C0243B">
        <w:trPr>
          <w:trHeight w:val="354"/>
        </w:trPr>
        <w:tc>
          <w:tcPr>
            <w:tcW w:w="1771" w:type="dxa"/>
            <w:tcBorders>
              <w:top w:val="single" w:sz="4" w:space="0" w:color="auto"/>
              <w:left w:val="single" w:sz="4" w:space="0" w:color="auto"/>
              <w:bottom w:val="single" w:sz="4" w:space="0" w:color="auto"/>
              <w:right w:val="single" w:sz="4" w:space="0" w:color="auto"/>
            </w:tcBorders>
            <w:hideMark/>
          </w:tcPr>
          <w:p w14:paraId="71F79673" w14:textId="77777777" w:rsidR="004A5BCC" w:rsidRPr="000F582B" w:rsidRDefault="004A5BCC" w:rsidP="004A66DB">
            <w:r w:rsidRPr="000F582B">
              <w:t>To be reviewed</w:t>
            </w:r>
          </w:p>
        </w:tc>
        <w:tc>
          <w:tcPr>
            <w:tcW w:w="7190" w:type="dxa"/>
            <w:tcBorders>
              <w:top w:val="single" w:sz="4" w:space="0" w:color="auto"/>
              <w:left w:val="single" w:sz="4" w:space="0" w:color="auto"/>
              <w:bottom w:val="single" w:sz="4" w:space="0" w:color="auto"/>
              <w:right w:val="single" w:sz="4" w:space="0" w:color="auto"/>
            </w:tcBorders>
            <w:hideMark/>
          </w:tcPr>
          <w:p w14:paraId="1853260A" w14:textId="77777777" w:rsidR="004A5BCC" w:rsidRPr="000F582B" w:rsidRDefault="00F34548" w:rsidP="004A66DB">
            <w:r>
              <w:t xml:space="preserve">October </w:t>
            </w:r>
            <w:r w:rsidR="004A5BCC" w:rsidRPr="000F582B">
              <w:t>‘</w:t>
            </w:r>
            <w:r w:rsidR="004A5BCC">
              <w:t>2</w:t>
            </w:r>
            <w:r>
              <w:t>4</w:t>
            </w:r>
          </w:p>
        </w:tc>
      </w:tr>
      <w:tr w:rsidR="004A5BCC" w:rsidRPr="000F582B" w14:paraId="238601FE" w14:textId="77777777" w:rsidTr="00C0243B">
        <w:trPr>
          <w:trHeight w:val="215"/>
        </w:trPr>
        <w:tc>
          <w:tcPr>
            <w:tcW w:w="1771" w:type="dxa"/>
            <w:tcBorders>
              <w:top w:val="single" w:sz="4" w:space="0" w:color="auto"/>
              <w:left w:val="single" w:sz="4" w:space="0" w:color="auto"/>
              <w:bottom w:val="single" w:sz="4" w:space="0" w:color="auto"/>
              <w:right w:val="single" w:sz="4" w:space="0" w:color="auto"/>
            </w:tcBorders>
          </w:tcPr>
          <w:p w14:paraId="0F3CABC7" w14:textId="77777777" w:rsidR="004A5BCC" w:rsidRPr="000F582B" w:rsidRDefault="004A5BCC" w:rsidP="004A66DB"/>
        </w:tc>
        <w:tc>
          <w:tcPr>
            <w:tcW w:w="7190" w:type="dxa"/>
            <w:tcBorders>
              <w:top w:val="single" w:sz="4" w:space="0" w:color="auto"/>
              <w:left w:val="single" w:sz="4" w:space="0" w:color="auto"/>
              <w:bottom w:val="single" w:sz="4" w:space="0" w:color="auto"/>
              <w:right w:val="single" w:sz="4" w:space="0" w:color="auto"/>
            </w:tcBorders>
          </w:tcPr>
          <w:p w14:paraId="5B08B5D1" w14:textId="77777777" w:rsidR="004A5BCC" w:rsidRPr="000F582B" w:rsidRDefault="004A5BCC" w:rsidP="004A66DB"/>
        </w:tc>
      </w:tr>
    </w:tbl>
    <w:p w14:paraId="16DEB4AB" w14:textId="77777777" w:rsidR="004A5BCC" w:rsidRDefault="004A5BCC" w:rsidP="004A5BCC">
      <w:pPr>
        <w:rPr>
          <w:rFonts w:cs="Calibri"/>
        </w:rPr>
      </w:pPr>
    </w:p>
    <w:p w14:paraId="0AD9C6F4" w14:textId="77777777" w:rsidR="004A5BCC" w:rsidRPr="000F582B" w:rsidRDefault="004A5BCC" w:rsidP="004A5BCC">
      <w:pPr>
        <w:rPr>
          <w:rFonts w:cs="Calibri"/>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3764"/>
        <w:gridCol w:w="1757"/>
      </w:tblGrid>
      <w:tr w:rsidR="004A5BCC" w:rsidRPr="000F582B" w14:paraId="5CCCE66A" w14:textId="77777777" w:rsidTr="00C0243B">
        <w:trPr>
          <w:jc w:val="center"/>
        </w:trPr>
        <w:tc>
          <w:tcPr>
            <w:tcW w:w="9048"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70CBD442" w14:textId="77777777" w:rsidR="004A5BCC" w:rsidRPr="00DD1DCF" w:rsidRDefault="004A5BCC" w:rsidP="004A66DB">
            <w:pPr>
              <w:jc w:val="center"/>
              <w:rPr>
                <w:rFonts w:cs="Arial"/>
                <w:b/>
                <w:i/>
                <w:iCs/>
              </w:rPr>
            </w:pPr>
            <w:r w:rsidRPr="00DD1DCF">
              <w:rPr>
                <w:rFonts w:cs="Arial"/>
                <w:b/>
                <w:i/>
                <w:iCs/>
              </w:rPr>
              <w:t>I have read and understand this policy</w:t>
            </w:r>
          </w:p>
        </w:tc>
      </w:tr>
      <w:tr w:rsidR="004A5BCC" w:rsidRPr="000F582B" w14:paraId="40FCB607" w14:textId="77777777" w:rsidTr="00C0243B">
        <w:trPr>
          <w:trHeight w:val="367"/>
          <w:jc w:val="center"/>
        </w:trPr>
        <w:tc>
          <w:tcPr>
            <w:tcW w:w="3527" w:type="dxa"/>
            <w:tcBorders>
              <w:top w:val="single" w:sz="4" w:space="0" w:color="auto"/>
              <w:left w:val="single" w:sz="4" w:space="0" w:color="auto"/>
              <w:bottom w:val="single" w:sz="4" w:space="0" w:color="auto"/>
              <w:right w:val="single" w:sz="4" w:space="0" w:color="auto"/>
            </w:tcBorders>
            <w:vAlign w:val="center"/>
            <w:hideMark/>
          </w:tcPr>
          <w:p w14:paraId="5040C36C" w14:textId="77777777" w:rsidR="004A5BCC" w:rsidRPr="00DD1DCF" w:rsidRDefault="004A5BCC" w:rsidP="004A66DB">
            <w:pPr>
              <w:jc w:val="center"/>
              <w:rPr>
                <w:rFonts w:cs="Arial"/>
                <w:b/>
              </w:rPr>
            </w:pPr>
            <w:r w:rsidRPr="00DD1DCF">
              <w:rPr>
                <w:rFonts w:cs="Arial"/>
                <w:b/>
              </w:rPr>
              <w:t>Name member of staff</w:t>
            </w:r>
          </w:p>
        </w:tc>
        <w:tc>
          <w:tcPr>
            <w:tcW w:w="3764" w:type="dxa"/>
            <w:tcBorders>
              <w:top w:val="single" w:sz="4" w:space="0" w:color="auto"/>
              <w:left w:val="single" w:sz="4" w:space="0" w:color="auto"/>
              <w:bottom w:val="single" w:sz="4" w:space="0" w:color="auto"/>
              <w:right w:val="single" w:sz="4" w:space="0" w:color="auto"/>
            </w:tcBorders>
            <w:vAlign w:val="center"/>
            <w:hideMark/>
          </w:tcPr>
          <w:p w14:paraId="4CCB031D" w14:textId="77777777" w:rsidR="004A5BCC" w:rsidRPr="00DD1DCF" w:rsidRDefault="004A5BCC" w:rsidP="004A66DB">
            <w:pPr>
              <w:jc w:val="center"/>
              <w:rPr>
                <w:rFonts w:cs="Arial"/>
                <w:b/>
              </w:rPr>
            </w:pPr>
            <w:r w:rsidRPr="00DD1DCF">
              <w:rPr>
                <w:rFonts w:cs="Arial"/>
                <w:b/>
              </w:rPr>
              <w:t>Signature</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ECD21A2" w14:textId="77777777" w:rsidR="004A5BCC" w:rsidRPr="00DD1DCF" w:rsidRDefault="004A5BCC" w:rsidP="004A66DB">
            <w:pPr>
              <w:jc w:val="center"/>
              <w:rPr>
                <w:rFonts w:cs="Arial"/>
                <w:b/>
              </w:rPr>
            </w:pPr>
            <w:r w:rsidRPr="00DD1DCF">
              <w:rPr>
                <w:rFonts w:cs="Arial"/>
                <w:b/>
              </w:rPr>
              <w:t>Date</w:t>
            </w:r>
          </w:p>
        </w:tc>
      </w:tr>
      <w:tr w:rsidR="004A5BCC" w:rsidRPr="000F582B" w14:paraId="4B1F511A" w14:textId="77777777" w:rsidTr="00C0243B">
        <w:trPr>
          <w:jc w:val="center"/>
        </w:trPr>
        <w:tc>
          <w:tcPr>
            <w:tcW w:w="3527" w:type="dxa"/>
            <w:tcBorders>
              <w:top w:val="single" w:sz="4" w:space="0" w:color="auto"/>
              <w:left w:val="single" w:sz="4" w:space="0" w:color="auto"/>
              <w:bottom w:val="single" w:sz="4" w:space="0" w:color="auto"/>
              <w:right w:val="single" w:sz="4" w:space="0" w:color="auto"/>
            </w:tcBorders>
          </w:tcPr>
          <w:p w14:paraId="65F9C3DC" w14:textId="77777777" w:rsidR="004A5BCC" w:rsidRPr="000F582B" w:rsidRDefault="004A5BCC" w:rsidP="004A66DB">
            <w:pPr>
              <w:rPr>
                <w:rFonts w:cs="Arial"/>
                <w:highlight w:val="red"/>
              </w:rPr>
            </w:pPr>
          </w:p>
        </w:tc>
        <w:tc>
          <w:tcPr>
            <w:tcW w:w="3764" w:type="dxa"/>
            <w:tcBorders>
              <w:top w:val="single" w:sz="4" w:space="0" w:color="auto"/>
              <w:left w:val="single" w:sz="4" w:space="0" w:color="auto"/>
              <w:bottom w:val="single" w:sz="4" w:space="0" w:color="auto"/>
              <w:right w:val="single" w:sz="4" w:space="0" w:color="auto"/>
            </w:tcBorders>
          </w:tcPr>
          <w:p w14:paraId="5023141B" w14:textId="77777777" w:rsidR="004A5BCC" w:rsidRPr="000F582B" w:rsidRDefault="004A5BCC" w:rsidP="004A66DB">
            <w:pPr>
              <w:rPr>
                <w:rFonts w:cs="Arial"/>
                <w:highlight w:val="red"/>
              </w:rPr>
            </w:pPr>
          </w:p>
        </w:tc>
        <w:tc>
          <w:tcPr>
            <w:tcW w:w="1757" w:type="dxa"/>
            <w:tcBorders>
              <w:top w:val="single" w:sz="4" w:space="0" w:color="auto"/>
              <w:left w:val="single" w:sz="4" w:space="0" w:color="auto"/>
              <w:bottom w:val="single" w:sz="4" w:space="0" w:color="auto"/>
              <w:right w:val="single" w:sz="4" w:space="0" w:color="auto"/>
            </w:tcBorders>
          </w:tcPr>
          <w:p w14:paraId="1F3B1409" w14:textId="77777777" w:rsidR="004A5BCC" w:rsidRPr="000F582B" w:rsidRDefault="004A5BCC" w:rsidP="004A66DB">
            <w:pPr>
              <w:rPr>
                <w:rFonts w:cs="Arial"/>
                <w:highlight w:val="red"/>
              </w:rPr>
            </w:pPr>
          </w:p>
        </w:tc>
      </w:tr>
      <w:tr w:rsidR="004A5BCC" w:rsidRPr="000F582B" w14:paraId="562C75D1" w14:textId="77777777" w:rsidTr="00C0243B">
        <w:trPr>
          <w:jc w:val="center"/>
        </w:trPr>
        <w:tc>
          <w:tcPr>
            <w:tcW w:w="3527" w:type="dxa"/>
            <w:tcBorders>
              <w:top w:val="single" w:sz="4" w:space="0" w:color="auto"/>
              <w:left w:val="single" w:sz="4" w:space="0" w:color="auto"/>
              <w:bottom w:val="single" w:sz="4" w:space="0" w:color="auto"/>
              <w:right w:val="single" w:sz="4" w:space="0" w:color="auto"/>
            </w:tcBorders>
          </w:tcPr>
          <w:p w14:paraId="664355AD" w14:textId="77777777" w:rsidR="004A5BCC" w:rsidRPr="000F582B" w:rsidRDefault="004A5BCC" w:rsidP="004A66DB">
            <w:pPr>
              <w:rPr>
                <w:rFonts w:cs="Arial"/>
                <w:highlight w:val="red"/>
              </w:rPr>
            </w:pPr>
          </w:p>
        </w:tc>
        <w:tc>
          <w:tcPr>
            <w:tcW w:w="3764" w:type="dxa"/>
            <w:tcBorders>
              <w:top w:val="single" w:sz="4" w:space="0" w:color="auto"/>
              <w:left w:val="single" w:sz="4" w:space="0" w:color="auto"/>
              <w:bottom w:val="single" w:sz="4" w:space="0" w:color="auto"/>
              <w:right w:val="single" w:sz="4" w:space="0" w:color="auto"/>
            </w:tcBorders>
          </w:tcPr>
          <w:p w14:paraId="1A965116" w14:textId="77777777" w:rsidR="004A5BCC" w:rsidRPr="000F582B" w:rsidRDefault="004A5BCC" w:rsidP="004A66DB">
            <w:pPr>
              <w:rPr>
                <w:rFonts w:cs="Arial"/>
                <w:highlight w:val="red"/>
              </w:rPr>
            </w:pPr>
          </w:p>
        </w:tc>
        <w:tc>
          <w:tcPr>
            <w:tcW w:w="1757" w:type="dxa"/>
            <w:tcBorders>
              <w:top w:val="single" w:sz="4" w:space="0" w:color="auto"/>
              <w:left w:val="single" w:sz="4" w:space="0" w:color="auto"/>
              <w:bottom w:val="single" w:sz="4" w:space="0" w:color="auto"/>
              <w:right w:val="single" w:sz="4" w:space="0" w:color="auto"/>
            </w:tcBorders>
          </w:tcPr>
          <w:p w14:paraId="7DF4E37C" w14:textId="77777777" w:rsidR="004A5BCC" w:rsidRPr="000F582B" w:rsidRDefault="004A5BCC" w:rsidP="004A66DB">
            <w:pPr>
              <w:rPr>
                <w:rFonts w:cs="Arial"/>
                <w:highlight w:val="red"/>
              </w:rPr>
            </w:pPr>
          </w:p>
        </w:tc>
      </w:tr>
      <w:tr w:rsidR="004A5BCC" w:rsidRPr="000F582B" w14:paraId="44FB30F8" w14:textId="77777777" w:rsidTr="00C0243B">
        <w:trPr>
          <w:jc w:val="center"/>
        </w:trPr>
        <w:tc>
          <w:tcPr>
            <w:tcW w:w="3527" w:type="dxa"/>
            <w:tcBorders>
              <w:top w:val="single" w:sz="4" w:space="0" w:color="auto"/>
              <w:left w:val="single" w:sz="4" w:space="0" w:color="auto"/>
              <w:bottom w:val="single" w:sz="4" w:space="0" w:color="auto"/>
              <w:right w:val="single" w:sz="4" w:space="0" w:color="auto"/>
            </w:tcBorders>
          </w:tcPr>
          <w:p w14:paraId="1DA6542E" w14:textId="77777777" w:rsidR="004A5BCC" w:rsidRPr="000F582B" w:rsidRDefault="004A5BCC" w:rsidP="004A66DB">
            <w:pPr>
              <w:rPr>
                <w:rFonts w:cs="Arial"/>
                <w:highlight w:val="red"/>
              </w:rPr>
            </w:pPr>
          </w:p>
        </w:tc>
        <w:tc>
          <w:tcPr>
            <w:tcW w:w="3764" w:type="dxa"/>
            <w:tcBorders>
              <w:top w:val="single" w:sz="4" w:space="0" w:color="auto"/>
              <w:left w:val="single" w:sz="4" w:space="0" w:color="auto"/>
              <w:bottom w:val="single" w:sz="4" w:space="0" w:color="auto"/>
              <w:right w:val="single" w:sz="4" w:space="0" w:color="auto"/>
            </w:tcBorders>
          </w:tcPr>
          <w:p w14:paraId="3041E394" w14:textId="77777777" w:rsidR="004A5BCC" w:rsidRPr="000F582B" w:rsidRDefault="004A5BCC" w:rsidP="004A66DB">
            <w:pPr>
              <w:rPr>
                <w:rFonts w:cs="Arial"/>
                <w:highlight w:val="red"/>
              </w:rPr>
            </w:pPr>
          </w:p>
        </w:tc>
        <w:tc>
          <w:tcPr>
            <w:tcW w:w="1757" w:type="dxa"/>
            <w:tcBorders>
              <w:top w:val="single" w:sz="4" w:space="0" w:color="auto"/>
              <w:left w:val="single" w:sz="4" w:space="0" w:color="auto"/>
              <w:bottom w:val="single" w:sz="4" w:space="0" w:color="auto"/>
              <w:right w:val="single" w:sz="4" w:space="0" w:color="auto"/>
            </w:tcBorders>
          </w:tcPr>
          <w:p w14:paraId="722B00AE" w14:textId="77777777" w:rsidR="004A5BCC" w:rsidRPr="000F582B" w:rsidRDefault="004A5BCC" w:rsidP="004A66DB">
            <w:pPr>
              <w:rPr>
                <w:rFonts w:cs="Arial"/>
                <w:highlight w:val="red"/>
              </w:rPr>
            </w:pPr>
          </w:p>
        </w:tc>
      </w:tr>
    </w:tbl>
    <w:p w14:paraId="42C6D796" w14:textId="77777777" w:rsidR="004A5BCC" w:rsidRPr="004A5BCC" w:rsidRDefault="004A5BCC" w:rsidP="004A5BCC"/>
    <w:p w14:paraId="6E1831B3" w14:textId="77777777" w:rsidR="004A5BCC" w:rsidRPr="004A5BCC" w:rsidRDefault="004A5BCC" w:rsidP="004A5BCC">
      <w:pPr>
        <w:ind w:left="-567"/>
        <w:jc w:val="both"/>
      </w:pPr>
    </w:p>
    <w:p w14:paraId="54E11D2A" w14:textId="77777777" w:rsidR="004A5BCC" w:rsidRPr="004A5BCC" w:rsidRDefault="004A5BCC" w:rsidP="004A5BCC">
      <w:pPr>
        <w:ind w:left="-567"/>
        <w:jc w:val="both"/>
      </w:pPr>
    </w:p>
    <w:p w14:paraId="31126E5D" w14:textId="77777777" w:rsidR="004A5BCC" w:rsidRPr="004A5BCC" w:rsidRDefault="004A5BCC" w:rsidP="004A5BCC">
      <w:pPr>
        <w:ind w:left="-567"/>
        <w:jc w:val="both"/>
      </w:pPr>
    </w:p>
    <w:p w14:paraId="2DE403A5" w14:textId="77777777" w:rsidR="004A5BCC" w:rsidRPr="004A5BCC" w:rsidRDefault="004A5BCC" w:rsidP="004A5BCC">
      <w:pPr>
        <w:ind w:left="-567"/>
        <w:jc w:val="both"/>
      </w:pPr>
    </w:p>
    <w:p w14:paraId="62431CDC" w14:textId="77777777" w:rsidR="0093110F" w:rsidRPr="00D20E03" w:rsidRDefault="0093110F" w:rsidP="00B925A1">
      <w:pPr>
        <w:pStyle w:val="NoSpacing"/>
        <w:rPr>
          <w:rFonts w:cs="Arial"/>
          <w:sz w:val="24"/>
          <w:szCs w:val="24"/>
        </w:rPr>
      </w:pPr>
    </w:p>
    <w:sectPr w:rsidR="0093110F" w:rsidRPr="00D20E03" w:rsidSect="00C9402F">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A73E" w14:textId="77777777" w:rsidR="00466D9F" w:rsidRDefault="00466D9F">
      <w:r>
        <w:separator/>
      </w:r>
    </w:p>
  </w:endnote>
  <w:endnote w:type="continuationSeparator" w:id="0">
    <w:p w14:paraId="34B3F2EB" w14:textId="77777777" w:rsidR="00466D9F" w:rsidRDefault="00466D9F">
      <w:r>
        <w:continuationSeparator/>
      </w:r>
    </w:p>
  </w:endnote>
  <w:endnote w:type="continuationNotice" w:id="1">
    <w:p w14:paraId="0D477A61" w14:textId="77777777" w:rsidR="00D069D7" w:rsidRDefault="00D06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06C07" w:rsidRDefault="00206C07" w:rsidP="00567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93A62" w14:textId="77777777" w:rsidR="00206C07" w:rsidRDefault="00206C07" w:rsidP="0056786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77777777" w:rsidR="00567868" w:rsidRDefault="00567868" w:rsidP="00F55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475">
      <w:rPr>
        <w:rStyle w:val="PageNumber"/>
        <w:noProof/>
      </w:rPr>
      <w:t>6</w:t>
    </w:r>
    <w:r>
      <w:rPr>
        <w:rStyle w:val="PageNumber"/>
      </w:rPr>
      <w:fldChar w:fldCharType="end"/>
    </w:r>
  </w:p>
  <w:p w14:paraId="721B131C" w14:textId="77777777" w:rsidR="00206C07" w:rsidRPr="00844515" w:rsidRDefault="00567868" w:rsidP="00C9252B">
    <w:pPr>
      <w:pStyle w:val="Footer"/>
      <w:ind w:right="360"/>
      <w:rPr>
        <w:rFonts w:ascii="Verdana" w:hAnsi="Verdana"/>
        <w:sz w:val="20"/>
        <w:szCs w:val="20"/>
      </w:rPr>
    </w:pPr>
    <w:r w:rsidRPr="00844515">
      <w:rPr>
        <w:rStyle w:val="PageNumber"/>
        <w:rFonts w:ascii="Verdana" w:hAnsi="Verdana"/>
        <w:sz w:val="20"/>
        <w:szCs w:val="20"/>
      </w:rPr>
      <w:t xml:space="preserve">Review Date: </w:t>
    </w:r>
    <w:r w:rsidR="00572EA0" w:rsidRPr="00844515">
      <w:rPr>
        <w:rStyle w:val="PageNumber"/>
        <w:rFonts w:ascii="Verdana" w:hAnsi="Verdana"/>
        <w:sz w:val="20"/>
        <w:szCs w:val="20"/>
      </w:rPr>
      <w:t xml:space="preserve"> </w:t>
    </w:r>
    <w:r w:rsidR="00F34548">
      <w:rPr>
        <w:rStyle w:val="PageNumber"/>
        <w:rFonts w:ascii="Verdana" w:hAnsi="Verdana"/>
        <w:sz w:val="20"/>
        <w:szCs w:val="20"/>
      </w:rPr>
      <w:t>October</w:t>
    </w:r>
    <w:r w:rsidR="00466399">
      <w:rPr>
        <w:rStyle w:val="PageNumber"/>
        <w:rFonts w:ascii="Verdana" w:hAnsi="Verdana"/>
        <w:sz w:val="20"/>
        <w:szCs w:val="20"/>
      </w:rPr>
      <w:t xml:space="preserve"> </w:t>
    </w:r>
    <w:r w:rsidRPr="00844515">
      <w:rPr>
        <w:rStyle w:val="PageNumber"/>
        <w:rFonts w:ascii="Verdana" w:hAnsi="Verdana"/>
        <w:sz w:val="20"/>
        <w:szCs w:val="20"/>
      </w:rPr>
      <w:t>20</w:t>
    </w:r>
    <w:r w:rsidR="003304CF">
      <w:rPr>
        <w:rStyle w:val="PageNumber"/>
        <w:rFonts w:ascii="Verdana" w:hAnsi="Verdana"/>
        <w:sz w:val="20"/>
        <w:szCs w:val="20"/>
      </w:rPr>
      <w:t>2</w:t>
    </w:r>
    <w:r w:rsidR="00F34548">
      <w:rPr>
        <w:rStyle w:val="PageNumber"/>
        <w:rFonts w:ascii="Verdana" w:hAnsi="Verdana"/>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98E2" w14:textId="77777777" w:rsidR="00466D9F" w:rsidRDefault="00466D9F">
      <w:r>
        <w:separator/>
      </w:r>
    </w:p>
  </w:footnote>
  <w:footnote w:type="continuationSeparator" w:id="0">
    <w:p w14:paraId="16287F21" w14:textId="77777777" w:rsidR="00466D9F" w:rsidRDefault="00466D9F">
      <w:r>
        <w:continuationSeparator/>
      </w:r>
    </w:p>
  </w:footnote>
  <w:footnote w:type="continuationNotice" w:id="1">
    <w:p w14:paraId="71D28508" w14:textId="77777777" w:rsidR="00D069D7" w:rsidRDefault="00D069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4pt;height:11.4pt" o:bullet="t">
        <v:imagedata r:id="rId1" o:title="msoDCC1"/>
      </v:shape>
    </w:pict>
  </w:numPicBullet>
  <w:abstractNum w:abstractNumId="0" w15:restartNumberingAfterBreak="0">
    <w:nsid w:val="FFFFFF7C"/>
    <w:multiLevelType w:val="singleLevel"/>
    <w:tmpl w:val="CC068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1A0D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24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389E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B43D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385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64D5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F29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3A0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578FD"/>
    <w:multiLevelType w:val="hybridMultilevel"/>
    <w:tmpl w:val="C96A8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F5F2A"/>
    <w:multiLevelType w:val="hybridMultilevel"/>
    <w:tmpl w:val="406C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661B2"/>
    <w:multiLevelType w:val="hybridMultilevel"/>
    <w:tmpl w:val="732E1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3556F"/>
    <w:multiLevelType w:val="hybridMultilevel"/>
    <w:tmpl w:val="7C763F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8D7FD6"/>
    <w:multiLevelType w:val="hybridMultilevel"/>
    <w:tmpl w:val="2892D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5D3A0E"/>
    <w:multiLevelType w:val="hybridMultilevel"/>
    <w:tmpl w:val="DFF2E038"/>
    <w:lvl w:ilvl="0" w:tplc="08090007">
      <w:start w:val="1"/>
      <w:numFmt w:val="bullet"/>
      <w:lvlText w:val=""/>
      <w:lvlJc w:val="left"/>
      <w:pPr>
        <w:ind w:left="5339" w:hanging="360"/>
      </w:pPr>
      <w:rPr>
        <w:rFonts w:ascii="Symbol" w:hAnsi="Symbol" w:hint="default"/>
      </w:rPr>
    </w:lvl>
    <w:lvl w:ilvl="1" w:tplc="08090003" w:tentative="1">
      <w:start w:val="1"/>
      <w:numFmt w:val="bullet"/>
      <w:lvlText w:val="o"/>
      <w:lvlJc w:val="left"/>
      <w:pPr>
        <w:ind w:left="6059" w:hanging="360"/>
      </w:pPr>
      <w:rPr>
        <w:rFonts w:ascii="Courier New" w:hAnsi="Courier New" w:cs="Courier New" w:hint="default"/>
      </w:rPr>
    </w:lvl>
    <w:lvl w:ilvl="2" w:tplc="08090005" w:tentative="1">
      <w:start w:val="1"/>
      <w:numFmt w:val="bullet"/>
      <w:lvlText w:val=""/>
      <w:lvlJc w:val="left"/>
      <w:pPr>
        <w:ind w:left="6779" w:hanging="360"/>
      </w:pPr>
      <w:rPr>
        <w:rFonts w:ascii="Wingdings" w:hAnsi="Wingdings" w:hint="default"/>
      </w:rPr>
    </w:lvl>
    <w:lvl w:ilvl="3" w:tplc="08090001" w:tentative="1">
      <w:start w:val="1"/>
      <w:numFmt w:val="bullet"/>
      <w:lvlText w:val=""/>
      <w:lvlJc w:val="left"/>
      <w:pPr>
        <w:ind w:left="7499" w:hanging="360"/>
      </w:pPr>
      <w:rPr>
        <w:rFonts w:ascii="Symbol" w:hAnsi="Symbol" w:hint="default"/>
      </w:rPr>
    </w:lvl>
    <w:lvl w:ilvl="4" w:tplc="08090003" w:tentative="1">
      <w:start w:val="1"/>
      <w:numFmt w:val="bullet"/>
      <w:lvlText w:val="o"/>
      <w:lvlJc w:val="left"/>
      <w:pPr>
        <w:ind w:left="8219" w:hanging="360"/>
      </w:pPr>
      <w:rPr>
        <w:rFonts w:ascii="Courier New" w:hAnsi="Courier New" w:cs="Courier New" w:hint="default"/>
      </w:rPr>
    </w:lvl>
    <w:lvl w:ilvl="5" w:tplc="08090005" w:tentative="1">
      <w:start w:val="1"/>
      <w:numFmt w:val="bullet"/>
      <w:lvlText w:val=""/>
      <w:lvlJc w:val="left"/>
      <w:pPr>
        <w:ind w:left="8939" w:hanging="360"/>
      </w:pPr>
      <w:rPr>
        <w:rFonts w:ascii="Wingdings" w:hAnsi="Wingdings" w:hint="default"/>
      </w:rPr>
    </w:lvl>
    <w:lvl w:ilvl="6" w:tplc="08090001" w:tentative="1">
      <w:start w:val="1"/>
      <w:numFmt w:val="bullet"/>
      <w:lvlText w:val=""/>
      <w:lvlJc w:val="left"/>
      <w:pPr>
        <w:ind w:left="9659" w:hanging="360"/>
      </w:pPr>
      <w:rPr>
        <w:rFonts w:ascii="Symbol" w:hAnsi="Symbol" w:hint="default"/>
      </w:rPr>
    </w:lvl>
    <w:lvl w:ilvl="7" w:tplc="08090003" w:tentative="1">
      <w:start w:val="1"/>
      <w:numFmt w:val="bullet"/>
      <w:lvlText w:val="o"/>
      <w:lvlJc w:val="left"/>
      <w:pPr>
        <w:ind w:left="10379" w:hanging="360"/>
      </w:pPr>
      <w:rPr>
        <w:rFonts w:ascii="Courier New" w:hAnsi="Courier New" w:cs="Courier New" w:hint="default"/>
      </w:rPr>
    </w:lvl>
    <w:lvl w:ilvl="8" w:tplc="08090005" w:tentative="1">
      <w:start w:val="1"/>
      <w:numFmt w:val="bullet"/>
      <w:lvlText w:val=""/>
      <w:lvlJc w:val="left"/>
      <w:pPr>
        <w:ind w:left="11099" w:hanging="360"/>
      </w:pPr>
      <w:rPr>
        <w:rFonts w:ascii="Wingdings" w:hAnsi="Wingdings" w:hint="default"/>
      </w:rPr>
    </w:lvl>
  </w:abstractNum>
  <w:abstractNum w:abstractNumId="16" w15:restartNumberingAfterBreak="0">
    <w:nsid w:val="419C3E38"/>
    <w:multiLevelType w:val="hybridMultilevel"/>
    <w:tmpl w:val="4354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278AF"/>
    <w:multiLevelType w:val="hybridMultilevel"/>
    <w:tmpl w:val="3F4CD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B908B0"/>
    <w:multiLevelType w:val="hybridMultilevel"/>
    <w:tmpl w:val="E77E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9A55EB"/>
    <w:multiLevelType w:val="hybridMultilevel"/>
    <w:tmpl w:val="DAE060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1B41030"/>
    <w:multiLevelType w:val="hybridMultilevel"/>
    <w:tmpl w:val="7DAED994"/>
    <w:lvl w:ilvl="0" w:tplc="58B6C6EE">
      <w:start w:val="1"/>
      <w:numFmt w:val="bullet"/>
      <w:lvlRestart w:val="0"/>
      <w:lvlText w:val=""/>
      <w:lvlJc w:val="left"/>
      <w:pPr>
        <w:tabs>
          <w:tab w:val="num" w:pos="720"/>
        </w:tabs>
        <w:ind w:left="720" w:hanging="360"/>
      </w:pPr>
      <w:rPr>
        <w:rFonts w:ascii="Symbol" w:hAnsi="Symbol" w:hint="default"/>
      </w:rPr>
    </w:lvl>
    <w:lvl w:ilvl="1" w:tplc="3104D34E">
      <w:start w:val="1"/>
      <w:numFmt w:val="bullet"/>
      <w:lvlRestart w:val="0"/>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12BC6"/>
    <w:multiLevelType w:val="hybridMultilevel"/>
    <w:tmpl w:val="F5904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853F6"/>
    <w:multiLevelType w:val="hybridMultilevel"/>
    <w:tmpl w:val="A7669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C7A19"/>
    <w:multiLevelType w:val="hybridMultilevel"/>
    <w:tmpl w:val="ABE02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F737AE"/>
    <w:multiLevelType w:val="hybridMultilevel"/>
    <w:tmpl w:val="735AE05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B263B34"/>
    <w:multiLevelType w:val="hybridMultilevel"/>
    <w:tmpl w:val="B5EC99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BA9475A"/>
    <w:multiLevelType w:val="hybridMultilevel"/>
    <w:tmpl w:val="075C9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B421AD"/>
    <w:multiLevelType w:val="hybridMultilevel"/>
    <w:tmpl w:val="29A65352"/>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68199">
    <w:abstractNumId w:val="15"/>
  </w:num>
  <w:num w:numId="2" w16cid:durableId="1078014055">
    <w:abstractNumId w:val="27"/>
  </w:num>
  <w:num w:numId="3" w16cid:durableId="1966813187">
    <w:abstractNumId w:val="24"/>
  </w:num>
  <w:num w:numId="4" w16cid:durableId="1958559497">
    <w:abstractNumId w:val="21"/>
  </w:num>
  <w:num w:numId="5" w16cid:durableId="1896618710">
    <w:abstractNumId w:val="10"/>
  </w:num>
  <w:num w:numId="6" w16cid:durableId="57824131">
    <w:abstractNumId w:val="23"/>
  </w:num>
  <w:num w:numId="7" w16cid:durableId="1489252271">
    <w:abstractNumId w:val="11"/>
  </w:num>
  <w:num w:numId="8" w16cid:durableId="1882663897">
    <w:abstractNumId w:val="20"/>
  </w:num>
  <w:num w:numId="9" w16cid:durableId="2144930832">
    <w:abstractNumId w:val="16"/>
  </w:num>
  <w:num w:numId="10" w16cid:durableId="2049720896">
    <w:abstractNumId w:val="26"/>
  </w:num>
  <w:num w:numId="11" w16cid:durableId="84541606">
    <w:abstractNumId w:val="17"/>
  </w:num>
  <w:num w:numId="12" w16cid:durableId="1104426223">
    <w:abstractNumId w:val="25"/>
  </w:num>
  <w:num w:numId="13" w16cid:durableId="1227716533">
    <w:abstractNumId w:val="14"/>
  </w:num>
  <w:num w:numId="14" w16cid:durableId="496002824">
    <w:abstractNumId w:val="22"/>
  </w:num>
  <w:num w:numId="15" w16cid:durableId="83427906">
    <w:abstractNumId w:val="12"/>
  </w:num>
  <w:num w:numId="16" w16cid:durableId="949555667">
    <w:abstractNumId w:val="18"/>
  </w:num>
  <w:num w:numId="17" w16cid:durableId="827012270">
    <w:abstractNumId w:val="13"/>
  </w:num>
  <w:num w:numId="18" w16cid:durableId="1228079192">
    <w:abstractNumId w:val="19"/>
  </w:num>
  <w:num w:numId="19" w16cid:durableId="2099406124">
    <w:abstractNumId w:val="9"/>
  </w:num>
  <w:num w:numId="20" w16cid:durableId="1836529291">
    <w:abstractNumId w:val="7"/>
  </w:num>
  <w:num w:numId="21" w16cid:durableId="127403422">
    <w:abstractNumId w:val="6"/>
  </w:num>
  <w:num w:numId="22" w16cid:durableId="1700664608">
    <w:abstractNumId w:val="5"/>
  </w:num>
  <w:num w:numId="23" w16cid:durableId="900944774">
    <w:abstractNumId w:val="4"/>
  </w:num>
  <w:num w:numId="24" w16cid:durableId="473910543">
    <w:abstractNumId w:val="8"/>
  </w:num>
  <w:num w:numId="25" w16cid:durableId="2058040773">
    <w:abstractNumId w:val="3"/>
  </w:num>
  <w:num w:numId="26" w16cid:durableId="532429229">
    <w:abstractNumId w:val="2"/>
  </w:num>
  <w:num w:numId="27" w16cid:durableId="242762607">
    <w:abstractNumId w:val="1"/>
  </w:num>
  <w:num w:numId="28" w16cid:durableId="60419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QwsTAyMjAwMTVR0lEKTi0uzszPAykwrAUAERJzvCwAAAA="/>
  </w:docVars>
  <w:rsids>
    <w:rsidRoot w:val="00EC0133"/>
    <w:rsid w:val="00031FC9"/>
    <w:rsid w:val="0009097D"/>
    <w:rsid w:val="000A3A4C"/>
    <w:rsid w:val="000B5EBE"/>
    <w:rsid w:val="000E37C1"/>
    <w:rsid w:val="000F50B8"/>
    <w:rsid w:val="001028AF"/>
    <w:rsid w:val="00107F68"/>
    <w:rsid w:val="00141ADD"/>
    <w:rsid w:val="00144FA7"/>
    <w:rsid w:val="001742F9"/>
    <w:rsid w:val="00176C13"/>
    <w:rsid w:val="001C2121"/>
    <w:rsid w:val="001D1044"/>
    <w:rsid w:val="00206C07"/>
    <w:rsid w:val="00210CFE"/>
    <w:rsid w:val="00223EFC"/>
    <w:rsid w:val="002825F2"/>
    <w:rsid w:val="003237C1"/>
    <w:rsid w:val="003304CF"/>
    <w:rsid w:val="003C0C9C"/>
    <w:rsid w:val="003F3EA6"/>
    <w:rsid w:val="004236A4"/>
    <w:rsid w:val="004242FF"/>
    <w:rsid w:val="00464BBE"/>
    <w:rsid w:val="00466399"/>
    <w:rsid w:val="00466D9F"/>
    <w:rsid w:val="00473475"/>
    <w:rsid w:val="004A1ACE"/>
    <w:rsid w:val="004A5BCC"/>
    <w:rsid w:val="004A66DB"/>
    <w:rsid w:val="004D2A68"/>
    <w:rsid w:val="004E64F7"/>
    <w:rsid w:val="004F7B0E"/>
    <w:rsid w:val="00507341"/>
    <w:rsid w:val="00512A34"/>
    <w:rsid w:val="005328CF"/>
    <w:rsid w:val="00541BFC"/>
    <w:rsid w:val="00551DBD"/>
    <w:rsid w:val="00567868"/>
    <w:rsid w:val="00572EA0"/>
    <w:rsid w:val="00587A91"/>
    <w:rsid w:val="00593695"/>
    <w:rsid w:val="005B788E"/>
    <w:rsid w:val="00610920"/>
    <w:rsid w:val="00614985"/>
    <w:rsid w:val="0068687B"/>
    <w:rsid w:val="006902D0"/>
    <w:rsid w:val="00690C39"/>
    <w:rsid w:val="00691B54"/>
    <w:rsid w:val="006B2905"/>
    <w:rsid w:val="006D3F22"/>
    <w:rsid w:val="00716175"/>
    <w:rsid w:val="007309ED"/>
    <w:rsid w:val="00735831"/>
    <w:rsid w:val="007514A7"/>
    <w:rsid w:val="00762D27"/>
    <w:rsid w:val="0076387B"/>
    <w:rsid w:val="00783845"/>
    <w:rsid w:val="007D0B51"/>
    <w:rsid w:val="007F1088"/>
    <w:rsid w:val="00811E51"/>
    <w:rsid w:val="0081290B"/>
    <w:rsid w:val="00843C80"/>
    <w:rsid w:val="00844515"/>
    <w:rsid w:val="00886BBE"/>
    <w:rsid w:val="00891801"/>
    <w:rsid w:val="009152FC"/>
    <w:rsid w:val="00922E3B"/>
    <w:rsid w:val="00923134"/>
    <w:rsid w:val="0093110F"/>
    <w:rsid w:val="009348F9"/>
    <w:rsid w:val="00951254"/>
    <w:rsid w:val="00972B6C"/>
    <w:rsid w:val="00980D54"/>
    <w:rsid w:val="00987A91"/>
    <w:rsid w:val="009951BE"/>
    <w:rsid w:val="009C34DA"/>
    <w:rsid w:val="00A0403F"/>
    <w:rsid w:val="00A1580A"/>
    <w:rsid w:val="00A800A7"/>
    <w:rsid w:val="00AA031E"/>
    <w:rsid w:val="00AC5FB6"/>
    <w:rsid w:val="00AD6917"/>
    <w:rsid w:val="00B640D5"/>
    <w:rsid w:val="00B925A1"/>
    <w:rsid w:val="00C0243B"/>
    <w:rsid w:val="00C12E7B"/>
    <w:rsid w:val="00C32E5F"/>
    <w:rsid w:val="00C406E2"/>
    <w:rsid w:val="00C40D2A"/>
    <w:rsid w:val="00C72A0C"/>
    <w:rsid w:val="00C739E5"/>
    <w:rsid w:val="00C904E6"/>
    <w:rsid w:val="00C9252B"/>
    <w:rsid w:val="00C9402F"/>
    <w:rsid w:val="00CC2972"/>
    <w:rsid w:val="00D069D7"/>
    <w:rsid w:val="00D20E03"/>
    <w:rsid w:val="00DA2FE1"/>
    <w:rsid w:val="00DB3279"/>
    <w:rsid w:val="00E02EEE"/>
    <w:rsid w:val="00E4481F"/>
    <w:rsid w:val="00EC0133"/>
    <w:rsid w:val="00EE38E0"/>
    <w:rsid w:val="00EE3D33"/>
    <w:rsid w:val="00EF5AE0"/>
    <w:rsid w:val="00F23038"/>
    <w:rsid w:val="00F34548"/>
    <w:rsid w:val="00F52911"/>
    <w:rsid w:val="00F55091"/>
    <w:rsid w:val="00F5515E"/>
    <w:rsid w:val="00F64A52"/>
    <w:rsid w:val="00F95DEA"/>
    <w:rsid w:val="00FA0B8C"/>
    <w:rsid w:val="00FC781A"/>
    <w:rsid w:val="00FD51FA"/>
    <w:rsid w:val="00FE40F3"/>
    <w:rsid w:val="158130CD"/>
    <w:rsid w:val="16608723"/>
    <w:rsid w:val="5F7F7784"/>
    <w:rsid w:val="73CA53AE"/>
    <w:rsid w:val="794DBFC5"/>
    <w:rsid w:val="7EF934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F483C"/>
  <w15:chartTrackingRefBased/>
  <w15:docId w15:val="{1C46220A-8F87-43A9-BCFB-25EFD93F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0F"/>
    <w:pPr>
      <w:spacing w:after="200" w:line="276" w:lineRule="auto"/>
    </w:pPr>
    <w:rPr>
      <w:sz w:val="22"/>
      <w:szCs w:val="22"/>
      <w:lang w:val="en-GB" w:eastAsia="en-US"/>
    </w:rPr>
  </w:style>
  <w:style w:type="paragraph" w:styleId="Heading1">
    <w:name w:val="heading 1"/>
    <w:basedOn w:val="Normal"/>
    <w:next w:val="Normal"/>
    <w:link w:val="Heading1Char"/>
    <w:uiPriority w:val="99"/>
    <w:qFormat/>
    <w:rsid w:val="00B925A1"/>
    <w:pPr>
      <w:keepNext/>
      <w:spacing w:after="0" w:line="240" w:lineRule="auto"/>
      <w:jc w:val="center"/>
      <w:outlineLvl w:val="0"/>
    </w:pPr>
    <w:rPr>
      <w:rFonts w:ascii="Arial" w:eastAsia="Times New Roman" w:hAnsi="Arial"/>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33"/>
    <w:pPr>
      <w:ind w:left="720"/>
      <w:contextualSpacing/>
    </w:pPr>
  </w:style>
  <w:style w:type="paragraph" w:styleId="BalloonText">
    <w:name w:val="Balloon Text"/>
    <w:basedOn w:val="Normal"/>
    <w:link w:val="BalloonTextChar"/>
    <w:uiPriority w:val="99"/>
    <w:semiHidden/>
    <w:unhideWhenUsed/>
    <w:rsid w:val="00541BF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41BFC"/>
    <w:rPr>
      <w:rFonts w:ascii="Tahoma" w:hAnsi="Tahoma" w:cs="Tahoma"/>
      <w:sz w:val="16"/>
      <w:szCs w:val="16"/>
    </w:rPr>
  </w:style>
  <w:style w:type="paragraph" w:styleId="Title">
    <w:name w:val="Title"/>
    <w:basedOn w:val="Normal"/>
    <w:link w:val="TitleChar"/>
    <w:uiPriority w:val="99"/>
    <w:qFormat/>
    <w:rsid w:val="00FA0B8C"/>
    <w:pPr>
      <w:spacing w:after="0" w:line="240" w:lineRule="auto"/>
      <w:jc w:val="center"/>
    </w:pPr>
    <w:rPr>
      <w:rFonts w:ascii="Arial" w:eastAsia="Times New Roman" w:hAnsi="Arial"/>
      <w:b/>
      <w:bCs/>
      <w:sz w:val="28"/>
      <w:szCs w:val="28"/>
      <w:u w:val="single"/>
      <w:lang w:eastAsia="x-none"/>
    </w:rPr>
  </w:style>
  <w:style w:type="character" w:customStyle="1" w:styleId="TitleChar">
    <w:name w:val="Title Char"/>
    <w:link w:val="Title"/>
    <w:uiPriority w:val="99"/>
    <w:rsid w:val="00FA0B8C"/>
    <w:rPr>
      <w:rFonts w:ascii="Arial" w:eastAsia="Times New Roman" w:hAnsi="Arial" w:cs="Arial"/>
      <w:b/>
      <w:bCs/>
      <w:sz w:val="28"/>
      <w:szCs w:val="28"/>
      <w:u w:val="single"/>
      <w:lang w:val="en-GB"/>
    </w:rPr>
  </w:style>
  <w:style w:type="paragraph" w:styleId="NoSpacing">
    <w:name w:val="No Spacing"/>
    <w:uiPriority w:val="1"/>
    <w:qFormat/>
    <w:rsid w:val="00891801"/>
    <w:rPr>
      <w:sz w:val="22"/>
      <w:szCs w:val="22"/>
      <w:lang w:val="en-GB" w:eastAsia="en-US"/>
    </w:rPr>
  </w:style>
  <w:style w:type="character" w:customStyle="1" w:styleId="Heading1Char">
    <w:name w:val="Heading 1 Char"/>
    <w:link w:val="Heading1"/>
    <w:uiPriority w:val="99"/>
    <w:rsid w:val="00B925A1"/>
    <w:rPr>
      <w:rFonts w:ascii="Arial" w:eastAsia="Times New Roman" w:hAnsi="Arial" w:cs="Arial"/>
      <w:b/>
      <w:bCs/>
      <w:sz w:val="24"/>
      <w:szCs w:val="24"/>
      <w:u w:val="single"/>
      <w:lang w:val="en-US" w:eastAsia="en-US"/>
    </w:rPr>
  </w:style>
  <w:style w:type="paragraph" w:styleId="Header">
    <w:name w:val="header"/>
    <w:basedOn w:val="Normal"/>
    <w:rsid w:val="0068687B"/>
    <w:pPr>
      <w:tabs>
        <w:tab w:val="center" w:pos="4153"/>
        <w:tab w:val="right" w:pos="8306"/>
      </w:tabs>
    </w:pPr>
  </w:style>
  <w:style w:type="paragraph" w:styleId="Footer">
    <w:name w:val="footer"/>
    <w:basedOn w:val="Normal"/>
    <w:rsid w:val="0068687B"/>
    <w:pPr>
      <w:tabs>
        <w:tab w:val="center" w:pos="4153"/>
        <w:tab w:val="right" w:pos="8306"/>
      </w:tabs>
    </w:pPr>
  </w:style>
  <w:style w:type="paragraph" w:styleId="NormalWeb">
    <w:name w:val="Normal (Web)"/>
    <w:basedOn w:val="Normal"/>
    <w:rsid w:val="00FC781A"/>
    <w:pPr>
      <w:spacing w:before="100" w:beforeAutospacing="1" w:after="100" w:afterAutospacing="1" w:line="240" w:lineRule="auto"/>
    </w:pPr>
    <w:rPr>
      <w:rFonts w:ascii="Times New Roman" w:eastAsia="Times New Roman" w:hAnsi="Times New Roman"/>
      <w:color w:val="717073"/>
      <w:sz w:val="24"/>
      <w:szCs w:val="24"/>
      <w:lang w:eastAsia="en-GB"/>
    </w:rPr>
  </w:style>
  <w:style w:type="character" w:styleId="PageNumber">
    <w:name w:val="page number"/>
    <w:basedOn w:val="DefaultParagraphFont"/>
    <w:rsid w:val="00206C07"/>
  </w:style>
  <w:style w:type="table" w:styleId="TableGrid">
    <w:name w:val="Table Grid"/>
    <w:basedOn w:val="TableNormal"/>
    <w:rsid w:val="004A5BCC"/>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369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B99CDC92B45BAB790C84454754A" ma:contentTypeVersion="5" ma:contentTypeDescription="Create a new document." ma:contentTypeScope="" ma:versionID="b8e701829849b93190d7bb28100cea56">
  <xsd:schema xmlns:xsd="http://www.w3.org/2001/XMLSchema" xmlns:xs="http://www.w3.org/2001/XMLSchema" xmlns:p="http://schemas.microsoft.com/office/2006/metadata/properties" xmlns:ns2="a0858a70-0f1b-4e6c-ae85-a2b2f46e545c" xmlns:ns3="7b6d149f-99ac-4742-8d8c-c72b5b677780" targetNamespace="http://schemas.microsoft.com/office/2006/metadata/properties" ma:root="true" ma:fieldsID="83e5439ae82b14183f6656a96d85a4fc" ns2:_="" ns3:_="">
    <xsd:import namespace="a0858a70-0f1b-4e6c-ae85-a2b2f46e545c"/>
    <xsd:import namespace="7b6d149f-99ac-4742-8d8c-c72b5b677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58a70-0f1b-4e6c-ae85-a2b2f46e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d149f-99ac-4742-8d8c-c72b5b677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F06A145-F365-4D36-BCCB-408805499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58a70-0f1b-4e6c-ae85-a2b2f46e545c"/>
    <ds:schemaRef ds:uri="7b6d149f-99ac-4742-8d8c-c72b5b677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C6E9D-8FC5-4859-9156-AFE2974C1F75}">
  <ds:schemaRefs>
    <ds:schemaRef ds:uri="http://schemas.microsoft.com/office/infopath/2007/PartnerControls"/>
    <ds:schemaRef ds:uri="http://purl.org/dc/terms/"/>
    <ds:schemaRef ds:uri="http://schemas.microsoft.com/office/2006/documentManagement/types"/>
    <ds:schemaRef ds:uri="a0858a70-0f1b-4e6c-ae85-a2b2f46e545c"/>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A9B185-146B-43DE-B00F-4B94694A4834}">
  <ds:schemaRefs>
    <ds:schemaRef ds:uri="http://schemas.microsoft.com/sharepoint/v3/contenttype/forms"/>
  </ds:schemaRefs>
</ds:datastoreItem>
</file>

<file path=customXml/itemProps4.xml><?xml version="1.0" encoding="utf-8"?>
<ds:datastoreItem xmlns:ds="http://schemas.openxmlformats.org/officeDocument/2006/customXml" ds:itemID="{FAEE48CF-6718-4AE7-BB39-C940882B07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carradice</dc:creator>
  <cp:keywords/>
  <cp:lastModifiedBy>Eve Bartlet</cp:lastModifiedBy>
  <cp:revision>2</cp:revision>
  <cp:lastPrinted>2017-10-10T21:38:00Z</cp:lastPrinted>
  <dcterms:created xsi:type="dcterms:W3CDTF">2023-09-25T11:35:00Z</dcterms:created>
  <dcterms:modified xsi:type="dcterms:W3CDTF">2023-09-25T11:35:00Z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Liliana Modoi</vt:lpwstr>
  </property>
  <property fmtid="{D5CDD505-2E9C-101B-9397-08002B2CF9AE}" pid="3" name="xd_Signature">
    <vt:lpwstr/>
  </property>
  <property fmtid="{D5CDD505-2E9C-101B-9397-08002B2CF9AE}" pid="4" name="TemplateUrl">
    <vt:lpwstr/>
  </property>
  <property fmtid="{D5CDD505-2E9C-101B-9397-08002B2CF9AE}" pid="5" name="Order">
    <vt:r8>6700</vt:r8>
  </property>
  <property fmtid="{D5CDD505-2E9C-101B-9397-08002B2CF9AE}" pid="6" name="ComplianceAssetId">
    <vt:lpwstr/>
  </property>
  <property fmtid="{D5CDD505-2E9C-101B-9397-08002B2CF9AE}" pid="7" name="display_urn:schemas-microsoft-com:office:office#Author">
    <vt:lpwstr>Liliana Modoi</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0x0101004E6CFB99CDC92B45BAB790C84454754A</vt:lpwstr>
  </property>
  <property fmtid="{D5CDD505-2E9C-101B-9397-08002B2CF9AE}" pid="11" name="TriggerFlowInfo">
    <vt:lpwstr/>
  </property>
</Properties>
</file>