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53DB9F90">
                <wp:simplePos x="0" y="0"/>
                <wp:positionH relativeFrom="column">
                  <wp:posOffset>1072050</wp:posOffset>
                </wp:positionH>
                <wp:positionV relativeFrom="paragraph">
                  <wp:posOffset>306</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6DBCB4A4" w:rsidR="00D4482B" w:rsidRDefault="00B57FFB" w:rsidP="1724C935">
          <w:pPr>
            <w:spacing w:after="0"/>
            <w:jc w:val="center"/>
            <w:rPr>
              <w:rStyle w:val="Strong"/>
              <w:color w:val="0070C0"/>
              <w:sz w:val="72"/>
              <w:szCs w:val="72"/>
            </w:rPr>
          </w:pPr>
          <w:r>
            <w:rPr>
              <w:rStyle w:val="Strong"/>
              <w:color w:val="0070C0"/>
              <w:sz w:val="72"/>
              <w:szCs w:val="72"/>
            </w:rPr>
            <w:t>Lawrence</w:t>
          </w:r>
          <w:r w:rsidR="003913FF" w:rsidRPr="00BB1CC3">
            <w:rPr>
              <w:rStyle w:val="Strong"/>
              <w:color w:val="0070C0"/>
              <w:sz w:val="72"/>
              <w:szCs w:val="72"/>
            </w:rPr>
            <w:t xml:space="preserve"> House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1582BEBA" w:rsidR="00863C0B" w:rsidRPr="00863C0B" w:rsidRDefault="00D73198" w:rsidP="00BB1CC3">
          <w:pPr>
            <w:rPr>
              <w:rFonts w:ascii="Calibri" w:hAnsi="Calibri" w:cs="Calibri"/>
              <w:color w:val="000000" w:themeColor="text1"/>
              <w:lang w:eastAsia="ja-JP"/>
            </w:rPr>
          </w:pPr>
          <w:r>
            <w:rPr>
              <w:rFonts w:ascii="Calibri" w:hAnsi="Calibri" w:cs="Calibri"/>
              <w:color w:val="000000" w:themeColor="text1"/>
              <w:lang w:eastAsia="ja-JP"/>
            </w:rPr>
            <w:t>Bilal Afzal</w:t>
          </w:r>
          <w:r w:rsidR="00863C0B" w:rsidRPr="00863C0B">
            <w:rPr>
              <w:rFonts w:ascii="Calibri" w:hAnsi="Calibri" w:cs="Calibri"/>
              <w:color w:val="000000" w:themeColor="text1"/>
              <w:lang w:eastAsia="ja-JP"/>
            </w:rPr>
            <w:t xml:space="preserve">                                    Headteacher                                     Date: </w:t>
          </w:r>
          <w:r w:rsidR="00B57FFB">
            <w:rPr>
              <w:rFonts w:ascii="Calibri" w:hAnsi="Calibri" w:cs="Calibri"/>
              <w:color w:val="000000" w:themeColor="text1"/>
              <w:lang w:eastAsia="ja-JP"/>
            </w:rPr>
            <w:t>January</w:t>
          </w:r>
          <w:r w:rsidR="00863C0B"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DFA5536" w14:textId="5F7118E6" w:rsidR="00863C0B" w:rsidRPr="00863C0B" w:rsidRDefault="00863C0B" w:rsidP="00BB1CC3">
          <w:pPr>
            <w:rPr>
              <w:rFonts w:ascii="Calibri" w:hAnsi="Calibri" w:cs="Calibri"/>
              <w:color w:val="000000" w:themeColor="text1"/>
              <w:lang w:eastAsia="ja-JP"/>
            </w:rPr>
          </w:pPr>
          <w:r w:rsidRPr="00863C0B">
            <w:rPr>
              <w:rFonts w:ascii="Calibri" w:hAnsi="Calibri" w:cs="Calibri"/>
              <w:color w:val="000000" w:themeColor="text1"/>
              <w:lang w:eastAsia="ja-JP"/>
            </w:rPr>
            <w:t xml:space="preserve">Natalie Moore                            </w:t>
          </w:r>
          <w:r w:rsidR="00B57FFB">
            <w:rPr>
              <w:rFonts w:ascii="Calibri" w:hAnsi="Calibri" w:cs="Calibri"/>
              <w:color w:val="000000" w:themeColor="text1"/>
              <w:lang w:eastAsia="ja-JP"/>
            </w:rPr>
            <w:t>Regional Head Teacher/SENDCO</w:t>
          </w:r>
          <w:r w:rsidRPr="00863C0B">
            <w:rPr>
              <w:rFonts w:ascii="Calibri" w:hAnsi="Calibri" w:cs="Calibri"/>
              <w:color w:val="000000" w:themeColor="text1"/>
              <w:lang w:eastAsia="ja-JP"/>
            </w:rPr>
            <w:t xml:space="preserve">                     Date: </w:t>
          </w:r>
          <w:r w:rsidR="00B57FFB">
            <w:rPr>
              <w:rFonts w:ascii="Calibri" w:hAnsi="Calibri" w:cs="Calibri"/>
              <w:color w:val="000000" w:themeColor="text1"/>
              <w:lang w:eastAsia="ja-JP"/>
            </w:rPr>
            <w:t>January</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10704D45" w14:textId="50D3773E" w:rsidR="00863C0B" w:rsidRPr="00863C0B" w:rsidRDefault="00863C0B" w:rsidP="00BB1CC3">
          <w:pPr>
            <w:rPr>
              <w:rFonts w:ascii="Calibri" w:hAnsi="Calibri" w:cs="Calibri"/>
              <w:color w:val="000000" w:themeColor="text1"/>
              <w:lang w:eastAsia="ja-JP"/>
            </w:rPr>
          </w:pPr>
          <w:r w:rsidRPr="00863C0B">
            <w:rPr>
              <w:rFonts w:ascii="Calibri" w:hAnsi="Calibri" w:cs="Calibri"/>
              <w:color w:val="000000" w:themeColor="text1"/>
              <w:lang w:eastAsia="ja-JP"/>
            </w:rPr>
            <w:t xml:space="preserve">Cerasela Raducanescu              Executive Regional Head Teacher                 Date: </w:t>
          </w:r>
          <w:r w:rsidR="00B57FFB">
            <w:rPr>
              <w:rFonts w:ascii="Calibri" w:hAnsi="Calibri" w:cs="Calibri"/>
              <w:color w:val="000000" w:themeColor="text1"/>
              <w:lang w:eastAsia="ja-JP"/>
            </w:rPr>
            <w:t>January</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49D08452"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August 2026</w:t>
          </w:r>
        </w:p>
        <w:p w14:paraId="0AD2754A" w14:textId="5A8AAFC2" w:rsidR="00F07361" w:rsidRDefault="00000000" w:rsidP="00BB1CC3">
          <w:pPr>
            <w:rPr>
              <w:rFonts w:ascii="Arial" w:hAnsi="Arial" w:cs="Arial"/>
              <w:color w:val="000000" w:themeColor="text1"/>
              <w:sz w:val="72"/>
              <w:lang w:eastAsia="ja-JP"/>
            </w:rPr>
            <w:sectPr w:rsidR="00F07361" w:rsidSect="009B0554">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000000"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000000"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000000"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000000"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000000"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000000"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000000"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000000"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000000"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9B0554">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 xml:space="preserve">Pupils with EAL will face various difficulties throughout their academic life. Pupils’ aptitude for English will vary, but many will face barriers to learning, accessing the </w:t>
      </w:r>
      <w:proofErr w:type="gramStart"/>
      <w:r>
        <w:t>curriculum</w:t>
      </w:r>
      <w:proofErr w:type="gramEnd"/>
      <w:r>
        <w:t xml:space="preserve"> and reaching their full potential. Pupils with EAL must learn in and through another language. In addition, they may come from different cultural backgrounds to their peers and face different expectations of language, </w:t>
      </w:r>
      <w:proofErr w:type="gramStart"/>
      <w:r>
        <w:t>education</w:t>
      </w:r>
      <w:proofErr w:type="gramEnd"/>
      <w:r>
        <w:t xml:space="preserve">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 xml:space="preserve">Welcome the cultural, </w:t>
      </w:r>
      <w:proofErr w:type="gramStart"/>
      <w:r>
        <w:t>linguistic</w:t>
      </w:r>
      <w:proofErr w:type="gramEnd"/>
      <w:r>
        <w:t xml:space="preserve">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 xml:space="preserve">Gather accurate information regarding children’s backgrounds, </w:t>
      </w:r>
      <w:proofErr w:type="gramStart"/>
      <w:r>
        <w:t>cultures</w:t>
      </w:r>
      <w:proofErr w:type="gramEnd"/>
      <w:r>
        <w:t xml:space="preserve"> and abilities.</w:t>
      </w:r>
    </w:p>
    <w:p w14:paraId="3296AC23" w14:textId="77777777" w:rsidR="0055675B" w:rsidRDefault="0055675B" w:rsidP="009F2A39">
      <w:pPr>
        <w:pStyle w:val="ListParagraph"/>
        <w:numPr>
          <w:ilvl w:val="0"/>
          <w:numId w:val="9"/>
        </w:numPr>
        <w:jc w:val="both"/>
      </w:pPr>
      <w:r>
        <w:t xml:space="preserve">Equip teachers and support staff with the necessary skills, </w:t>
      </w:r>
      <w:proofErr w:type="gramStart"/>
      <w:r>
        <w:t>resources</w:t>
      </w:r>
      <w:proofErr w:type="gramEnd"/>
      <w:r>
        <w:t xml:space="preserve">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73EB">
        <w:rPr>
          <w:highlight w:val="lightGray"/>
        </w:rPr>
        <w:t>six</w:t>
      </w:r>
      <w:r w:rsidR="004A73EB">
        <w:t xml:space="preserve"> weeks but varying dependant on pupils’ progress,</w:t>
      </w:r>
      <w:r>
        <w:t xml:space="preserve"> pupils will still take part in </w:t>
      </w:r>
      <w:r w:rsidRPr="004A73EB">
        <w:rPr>
          <w:highlight w:val="lightGray"/>
        </w:rPr>
        <w:t>PE</w:t>
      </w:r>
      <w:r>
        <w:t xml:space="preserve">, </w:t>
      </w:r>
      <w:proofErr w:type="gramStart"/>
      <w:r w:rsidR="00957A36">
        <w:rPr>
          <w:highlight w:val="lightGray"/>
        </w:rPr>
        <w:t>A</w:t>
      </w:r>
      <w:r w:rsidR="004A73EB" w:rsidRPr="004A73EB">
        <w:rPr>
          <w:highlight w:val="lightGray"/>
        </w:rPr>
        <w:t>r</w:t>
      </w:r>
      <w:r w:rsidRPr="004A73EB">
        <w:rPr>
          <w:highlight w:val="lightGray"/>
        </w:rPr>
        <w:t>t</w:t>
      </w:r>
      <w:proofErr w:type="gramEnd"/>
      <w:r>
        <w:t xml:space="preserve"> and </w:t>
      </w:r>
      <w:r w:rsidR="00957A36">
        <w:rPr>
          <w:highlight w:val="lightGray"/>
        </w:rPr>
        <w:t>M</w:t>
      </w:r>
      <w:r w:rsidRPr="004A73EB">
        <w:rPr>
          <w:highlight w:val="lightGray"/>
        </w:rPr>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w:t>
      </w:r>
      <w:proofErr w:type="gramStart"/>
      <w:r>
        <w:t>on a daily basis</w:t>
      </w:r>
      <w:proofErr w:type="gramEnd"/>
      <w:r>
        <w:t xml:space="preserve">.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w:t>
      </w:r>
      <w:proofErr w:type="gramStart"/>
      <w:r>
        <w:t>background</w:t>
      </w:r>
      <w:proofErr w:type="gramEnd"/>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w:t>
      </w:r>
      <w:proofErr w:type="gramStart"/>
      <w:r>
        <w:t>function,</w:t>
      </w:r>
      <w:r w:rsidR="00F24AB8">
        <w:t xml:space="preserve"> </w:t>
      </w:r>
      <w:r>
        <w:t>and</w:t>
      </w:r>
      <w:proofErr w:type="gramEnd"/>
      <w:r>
        <w:t xml:space="preserve">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t xml:space="preserve">Grouping pupils in mixed ability groups to develop language skills. </w:t>
      </w:r>
    </w:p>
    <w:p w14:paraId="67ADBC9C" w14:textId="5D735CF2" w:rsidR="0055675B" w:rsidRPr="00305DD5" w:rsidRDefault="0055675B" w:rsidP="00957A36">
      <w:pPr>
        <w:pStyle w:val="TSB-PolicyBullets"/>
        <w:ind w:left="426" w:firstLine="352"/>
        <w:jc w:val="both"/>
      </w:pPr>
      <w:r w:rsidRPr="00305DD5">
        <w:t xml:space="preserve">‘Expert’ readers and writers present in each group to </w:t>
      </w:r>
      <w:proofErr w:type="gramStart"/>
      <w:r w:rsidRPr="00305DD5">
        <w:t>provide</w:t>
      </w:r>
      <w:r w:rsidR="00134309">
        <w:t xml:space="preserve"> </w:t>
      </w:r>
      <w:r w:rsidRPr="00305DD5">
        <w:t>assistance</w:t>
      </w:r>
      <w:proofErr w:type="gramEnd"/>
      <w:r w:rsidRPr="00305DD5">
        <w:t xml:space="preserve"> and model 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 xml:space="preserve">The language and learning demands of the curriculum are </w:t>
      </w:r>
      <w:proofErr w:type="gramStart"/>
      <w:r w:rsidRPr="00305DD5">
        <w:t>analysed</w:t>
      </w:r>
      <w:proofErr w:type="gramEnd"/>
      <w:r w:rsidRPr="00305DD5">
        <w:t xml:space="preserve">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10CB68C7" w:rsidR="0055675B" w:rsidRDefault="0055675B" w:rsidP="009F2A39">
      <w:pPr>
        <w:pStyle w:val="TSB-Level1Numbers"/>
        <w:numPr>
          <w:ilvl w:val="1"/>
          <w:numId w:val="10"/>
        </w:numPr>
        <w:jc w:val="both"/>
      </w:pPr>
      <w:r>
        <w:t>The monitoring of pupils’ progress is shared between all teachers,</w:t>
      </w:r>
      <w:r w:rsidR="00814E36">
        <w:t xml:space="preserve"> support staff, SENDCO / ALNCO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D434B8">
        <w:rPr>
          <w:highlight w:val="lightGray"/>
        </w:rPr>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5978AD69" w:rsidR="0055675B" w:rsidRPr="00767C85"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767C85">
        <w:rPr>
          <w:shd w:val="clear" w:color="auto" w:fill="D9D9D9" w:themeFill="background1" w:themeFillShade="D9"/>
        </w:rPr>
        <w:t>SEN</w:t>
      </w:r>
      <w:r w:rsidR="00B57FFB">
        <w:rPr>
          <w:shd w:val="clear" w:color="auto" w:fill="D9D9D9" w:themeFill="background1" w:themeFillShade="D9"/>
        </w:rPr>
        <w:t>D</w:t>
      </w:r>
      <w:r w:rsidR="00AD33E4" w:rsidRPr="00767C85">
        <w:rPr>
          <w:shd w:val="clear" w:color="auto" w:fill="D9D9D9" w:themeFill="background1" w:themeFillShade="D9"/>
        </w:rPr>
        <w:t xml:space="preserve">CO, </w:t>
      </w:r>
      <w:r w:rsidR="0044464F">
        <w:rPr>
          <w:shd w:val="clear" w:color="auto" w:fill="D9D9D9" w:themeFill="background1" w:themeFillShade="D9"/>
        </w:rPr>
        <w:t xml:space="preserve">Executive </w:t>
      </w:r>
      <w:r w:rsidR="00AD33E4" w:rsidRPr="00767C85">
        <w:rPr>
          <w:shd w:val="clear" w:color="auto" w:fill="D9D9D9" w:themeFill="background1" w:themeFillShade="D9"/>
        </w:rPr>
        <w:t>Regional Head</w:t>
      </w:r>
      <w:r w:rsidR="00B57FFB">
        <w:rPr>
          <w:shd w:val="clear" w:color="auto" w:fill="D9D9D9" w:themeFill="background1" w:themeFillShade="D9"/>
        </w:rPr>
        <w:t xml:space="preserve"> T</w:t>
      </w:r>
      <w:r w:rsidR="00AD33E4" w:rsidRPr="00767C85">
        <w:rPr>
          <w:shd w:val="clear" w:color="auto" w:fill="D9D9D9" w:themeFill="background1" w:themeFillShade="D9"/>
        </w:rPr>
        <w:t>eacher</w:t>
      </w:r>
      <w:r w:rsidR="00B57FFB">
        <w:rPr>
          <w:shd w:val="clear" w:color="auto" w:fill="D9D9D9" w:themeFill="background1" w:themeFillShade="D9"/>
        </w:rPr>
        <w:t>.</w:t>
      </w:r>
    </w:p>
    <w:p w14:paraId="0888A0F9" w14:textId="40A2619B" w:rsidR="00D4482B" w:rsidRPr="00120C1C" w:rsidRDefault="00D4482B" w:rsidP="009F2A39">
      <w:pPr>
        <w:pStyle w:val="TSB-Level1Numbers"/>
        <w:numPr>
          <w:ilvl w:val="1"/>
          <w:numId w:val="10"/>
        </w:numPr>
        <w:jc w:val="both"/>
        <w:rPr>
          <w:b/>
        </w:rPr>
      </w:pPr>
      <w:r>
        <w:t xml:space="preserve">The scheduled review date for this policy is </w:t>
      </w:r>
      <w:r w:rsidR="0044464F">
        <w:t>August</w:t>
      </w:r>
      <w:r w:rsidR="003913FF">
        <w:t xml:space="preserve"> 202</w:t>
      </w:r>
      <w:r w:rsidR="00B57FFB">
        <w:t>6</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9B0554">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 xml:space="preserve">Does the pupil understand a range of questions, </w:t>
            </w:r>
            <w:proofErr w:type="gramStart"/>
            <w:r w:rsidRPr="000F3FFB">
              <w:t>instructions</w:t>
            </w:r>
            <w:proofErr w:type="gramEnd"/>
            <w:r w:rsidRPr="000F3FFB">
              <w:t xml:space="preserve">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9B0554">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55018" w14:textId="77777777" w:rsidR="009B0554" w:rsidRDefault="009B0554" w:rsidP="00AD4155">
      <w:pPr>
        <w:spacing w:after="0" w:line="240" w:lineRule="auto"/>
      </w:pPr>
      <w:r>
        <w:separator/>
      </w:r>
    </w:p>
  </w:endnote>
  <w:endnote w:type="continuationSeparator" w:id="0">
    <w:p w14:paraId="73E40066" w14:textId="77777777" w:rsidR="009B0554" w:rsidRDefault="009B0554"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C74543-737E-49F8-95A8-C09D21DA3029}"/>
  </w:font>
  <w:font w:name="Calibri">
    <w:panose1 w:val="020F0502020204030204"/>
    <w:charset w:val="00"/>
    <w:family w:val="swiss"/>
    <w:pitch w:val="variable"/>
    <w:sig w:usb0="E4002EFF" w:usb1="C000247B" w:usb2="00000009" w:usb3="00000000" w:csb0="000001FF" w:csb1="00000000"/>
    <w:embedRegular r:id="rId2" w:fontKey="{A81258AB-D9DF-4847-880A-03A87D56B05F}"/>
    <w:embedBold r:id="rId3" w:fontKey="{6C2F7795-C1E6-4B69-AF3C-A70E68BD8D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1AF98" w14:textId="77777777" w:rsidR="009B0554" w:rsidRDefault="009B0554" w:rsidP="00AD4155">
      <w:pPr>
        <w:spacing w:after="0" w:line="240" w:lineRule="auto"/>
      </w:pPr>
      <w:r>
        <w:separator/>
      </w:r>
    </w:p>
  </w:footnote>
  <w:footnote w:type="continuationSeparator" w:id="0">
    <w:p w14:paraId="0E3F4D1F" w14:textId="77777777" w:rsidR="009B0554" w:rsidRDefault="009B0554"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qgUAdSlzIy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83213"/>
    <w:rsid w:val="00583FC6"/>
    <w:rsid w:val="00585773"/>
    <w:rsid w:val="005918E9"/>
    <w:rsid w:val="00593D35"/>
    <w:rsid w:val="005970E7"/>
    <w:rsid w:val="00597AE2"/>
    <w:rsid w:val="00597FF3"/>
    <w:rsid w:val="005A7107"/>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1904"/>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A42"/>
    <w:rsid w:val="00847CDD"/>
    <w:rsid w:val="008521DD"/>
    <w:rsid w:val="008534A5"/>
    <w:rsid w:val="00854F34"/>
    <w:rsid w:val="00857C89"/>
    <w:rsid w:val="00863C0B"/>
    <w:rsid w:val="00865449"/>
    <w:rsid w:val="008655F1"/>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0554"/>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3EF"/>
    <w:rsid w:val="00D70413"/>
    <w:rsid w:val="00D71EFE"/>
    <w:rsid w:val="00D73198"/>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2.xml><?xml version="1.0" encoding="utf-8"?>
<ds:datastoreItem xmlns:ds="http://schemas.openxmlformats.org/officeDocument/2006/customXml" ds:itemID="{646D071F-1FC4-4114-8A72-37BAED081B55}">
  <ds:schemaRefs>
    <ds:schemaRef ds:uri="http://schemas.microsoft.com/sharepoint/v3/contenttype/forms"/>
  </ds:schemaRefs>
</ds:datastoreItem>
</file>

<file path=customXml/itemProps3.xml><?xml version="1.0" encoding="utf-8"?>
<ds:datastoreItem xmlns:ds="http://schemas.openxmlformats.org/officeDocument/2006/customXml" ds:itemID="{7F647B51-2F17-4C12-A02A-435CFCFBE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9</Pages>
  <Words>1892</Words>
  <Characters>10790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2</cp:revision>
  <dcterms:created xsi:type="dcterms:W3CDTF">2024-02-28T13:33:00Z</dcterms:created>
  <dcterms:modified xsi:type="dcterms:W3CDTF">2024-02-28T13:33:00Z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GrammarlyDocumentId">
    <vt:lpwstr>9402dbccc555b205e01183485417595ed88baafcbf3ea1b6fb6415982ca9abe8</vt:lpwstr>
  </property>
</Properties>
</file>